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B6A5E" w14:textId="29734C27" w:rsidR="006C2F16" w:rsidRPr="00416DBA" w:rsidRDefault="006C2F16" w:rsidP="006C2F16">
      <w:pPr>
        <w:pStyle w:val="CRCoverPage"/>
        <w:tabs>
          <w:tab w:val="left" w:pos="1980"/>
        </w:tabs>
        <w:jc w:val="both"/>
        <w:rPr>
          <w:rFonts w:eastAsiaTheme="minorEastAsia" w:cs="Arial"/>
          <w:b/>
          <w:bCs/>
          <w:sz w:val="24"/>
          <w:szCs w:val="22"/>
          <w:lang w:val="en-US" w:eastAsia="ko-KR"/>
        </w:rPr>
      </w:pPr>
      <w:bookmarkStart w:id="0" w:name="_GoBack"/>
      <w:bookmarkEnd w:id="0"/>
      <w:r w:rsidRPr="00416DBA">
        <w:rPr>
          <w:rFonts w:eastAsiaTheme="minorEastAsia" w:cs="Arial"/>
          <w:b/>
          <w:bCs/>
          <w:sz w:val="24"/>
          <w:szCs w:val="22"/>
          <w:lang w:val="en-US" w:eastAsia="ko-KR"/>
        </w:rPr>
        <w:t xml:space="preserve">3GPP TSG RAN WG1 </w:t>
      </w:r>
      <w:r w:rsidR="000A3C8E" w:rsidRPr="00416DBA">
        <w:rPr>
          <w:rFonts w:eastAsiaTheme="minorEastAsia" w:cs="Arial"/>
          <w:b/>
          <w:bCs/>
          <w:sz w:val="24"/>
          <w:szCs w:val="22"/>
          <w:lang w:val="en-US" w:eastAsia="ko-KR"/>
        </w:rPr>
        <w:t>#</w:t>
      </w:r>
      <w:r w:rsidR="007D2C35" w:rsidRPr="00416DBA">
        <w:rPr>
          <w:rFonts w:eastAsiaTheme="minorEastAsia" w:cs="Arial"/>
          <w:b/>
          <w:bCs/>
          <w:sz w:val="24"/>
          <w:szCs w:val="22"/>
          <w:lang w:val="en-US" w:eastAsia="ko-KR"/>
        </w:rPr>
        <w:t>9</w:t>
      </w:r>
      <w:r w:rsidR="00256D43" w:rsidRPr="00416DBA">
        <w:rPr>
          <w:rFonts w:eastAsiaTheme="minorEastAsia" w:cs="Arial"/>
          <w:b/>
          <w:bCs/>
          <w:sz w:val="24"/>
          <w:szCs w:val="22"/>
          <w:lang w:val="en-US" w:eastAsia="ko-KR"/>
        </w:rPr>
        <w:t>8</w:t>
      </w:r>
      <w:r w:rsidR="000D3B0C" w:rsidRPr="00416DBA">
        <w:rPr>
          <w:rFonts w:eastAsiaTheme="minorEastAsia" w:cs="Arial"/>
          <w:b/>
          <w:bCs/>
          <w:sz w:val="24"/>
          <w:szCs w:val="22"/>
          <w:lang w:val="en-US" w:eastAsia="ko-KR"/>
        </w:rPr>
        <w:t>b</w:t>
      </w:r>
      <w:r w:rsidR="00B3485A" w:rsidRPr="00416DBA">
        <w:rPr>
          <w:rFonts w:eastAsiaTheme="minorEastAsia" w:cs="Arial"/>
          <w:b/>
          <w:bCs/>
          <w:sz w:val="24"/>
          <w:szCs w:val="22"/>
          <w:lang w:val="en-US" w:eastAsia="ko-KR"/>
        </w:rPr>
        <w:t>is</w:t>
      </w:r>
      <w:r w:rsidRPr="00416DBA">
        <w:rPr>
          <w:rFonts w:eastAsiaTheme="minorEastAsia" w:cs="Arial"/>
          <w:b/>
          <w:bCs/>
          <w:sz w:val="24"/>
          <w:szCs w:val="22"/>
          <w:lang w:val="en-US" w:eastAsia="ko-KR"/>
        </w:rPr>
        <w:tab/>
        <w:t xml:space="preserve">                         </w:t>
      </w:r>
      <w:r w:rsidR="005E1AA9" w:rsidRPr="00416DBA">
        <w:rPr>
          <w:rFonts w:eastAsiaTheme="minorEastAsia" w:cs="Arial"/>
          <w:b/>
          <w:bCs/>
          <w:sz w:val="24"/>
          <w:szCs w:val="22"/>
          <w:lang w:val="en-US" w:eastAsia="ko-KR"/>
        </w:rPr>
        <w:tab/>
      </w:r>
      <w:r w:rsidR="005E1AA9" w:rsidRPr="00416DBA">
        <w:rPr>
          <w:rFonts w:eastAsiaTheme="minorEastAsia" w:cs="Arial"/>
          <w:b/>
          <w:bCs/>
          <w:sz w:val="24"/>
          <w:szCs w:val="22"/>
          <w:lang w:val="en-US" w:eastAsia="ko-KR"/>
        </w:rPr>
        <w:tab/>
      </w:r>
      <w:r w:rsidR="005E1AA9" w:rsidRPr="00416DBA">
        <w:rPr>
          <w:rFonts w:eastAsiaTheme="minorEastAsia" w:cs="Arial"/>
          <w:b/>
          <w:bCs/>
          <w:sz w:val="24"/>
          <w:szCs w:val="22"/>
          <w:lang w:val="en-US" w:eastAsia="ko-KR"/>
        </w:rPr>
        <w:tab/>
      </w:r>
      <w:r w:rsidRPr="00416DBA">
        <w:rPr>
          <w:rFonts w:eastAsiaTheme="minorEastAsia" w:cs="Arial"/>
          <w:b/>
          <w:bCs/>
          <w:sz w:val="24"/>
          <w:szCs w:val="22"/>
          <w:lang w:val="en-US" w:eastAsia="ko-KR"/>
        </w:rPr>
        <w:t xml:space="preserve"> R1-</w:t>
      </w:r>
      <w:r w:rsidR="00F61DAF" w:rsidRPr="00416DBA">
        <w:rPr>
          <w:rFonts w:eastAsiaTheme="minorEastAsia" w:cs="Arial"/>
          <w:b/>
          <w:bCs/>
          <w:sz w:val="24"/>
          <w:szCs w:val="22"/>
          <w:lang w:val="en-US" w:eastAsia="ko-KR"/>
        </w:rPr>
        <w:t>1910911</w:t>
      </w:r>
    </w:p>
    <w:p w14:paraId="66173A84" w14:textId="77777777" w:rsidR="00B3485A" w:rsidRPr="00416DBA" w:rsidRDefault="00B3485A" w:rsidP="00B3485A">
      <w:pPr>
        <w:tabs>
          <w:tab w:val="left" w:pos="1980"/>
        </w:tabs>
        <w:spacing w:after="0" w:line="276" w:lineRule="auto"/>
        <w:jc w:val="both"/>
        <w:rPr>
          <w:rFonts w:eastAsia="MS Mincho" w:cs="Times New Roman"/>
          <w:b/>
          <w:bCs/>
          <w:szCs w:val="24"/>
        </w:rPr>
      </w:pPr>
      <w:r w:rsidRPr="00416DBA">
        <w:rPr>
          <w:rFonts w:ascii="Arial" w:eastAsia="MS Mincho" w:hAnsi="Arial" w:cs="Arial"/>
          <w:b/>
          <w:bCs/>
          <w:sz w:val="24"/>
          <w:lang w:val="en-GB" w:eastAsia="ja-JP"/>
        </w:rPr>
        <w:t>Chongqing, China, October 14</w:t>
      </w:r>
      <w:r w:rsidRPr="00416DBA">
        <w:rPr>
          <w:rFonts w:ascii="Arial" w:eastAsia="MS Mincho" w:hAnsi="Arial" w:cs="Arial"/>
          <w:b/>
          <w:bCs/>
          <w:sz w:val="24"/>
          <w:vertAlign w:val="superscript"/>
          <w:lang w:val="en-GB" w:eastAsia="ja-JP"/>
        </w:rPr>
        <w:t>th</w:t>
      </w:r>
      <w:r w:rsidRPr="00416DBA">
        <w:rPr>
          <w:rFonts w:ascii="Arial" w:eastAsia="MS Mincho" w:hAnsi="Arial" w:cs="Arial"/>
          <w:b/>
          <w:bCs/>
          <w:sz w:val="24"/>
          <w:lang w:val="en-GB" w:eastAsia="ja-JP"/>
        </w:rPr>
        <w:t xml:space="preserve"> – 20</w:t>
      </w:r>
      <w:r w:rsidRPr="00416DBA">
        <w:rPr>
          <w:rFonts w:ascii="Arial" w:eastAsia="MS Mincho" w:hAnsi="Arial" w:cs="Arial"/>
          <w:b/>
          <w:bCs/>
          <w:sz w:val="24"/>
          <w:vertAlign w:val="superscript"/>
          <w:lang w:val="en-GB" w:eastAsia="ja-JP"/>
        </w:rPr>
        <w:t>th</w:t>
      </w:r>
      <w:r w:rsidRPr="00416DBA">
        <w:rPr>
          <w:rFonts w:ascii="Arial" w:eastAsia="MS Mincho" w:hAnsi="Arial" w:cs="Arial"/>
          <w:b/>
          <w:bCs/>
          <w:sz w:val="24"/>
          <w:lang w:val="en-GB" w:eastAsia="ja-JP"/>
        </w:rPr>
        <w:t>, 2019</w:t>
      </w:r>
    </w:p>
    <w:p w14:paraId="5FE3394E" w14:textId="77777777" w:rsidR="006C2F16" w:rsidRPr="00416DBA" w:rsidRDefault="006C2F16" w:rsidP="00A8796D">
      <w:pPr>
        <w:pStyle w:val="CRCoverPage"/>
        <w:tabs>
          <w:tab w:val="left" w:pos="1980"/>
        </w:tabs>
        <w:jc w:val="both"/>
        <w:rPr>
          <w:rFonts w:cs="Arial"/>
          <w:b/>
          <w:bCs/>
          <w:sz w:val="24"/>
          <w:lang w:val="en-US"/>
        </w:rPr>
      </w:pPr>
    </w:p>
    <w:p w14:paraId="32EA0832" w14:textId="501BE1DA" w:rsidR="00A8796D" w:rsidRPr="00416DBA" w:rsidRDefault="00A8796D" w:rsidP="00A8796D">
      <w:pPr>
        <w:pStyle w:val="CRCoverPage"/>
        <w:tabs>
          <w:tab w:val="left" w:pos="1980"/>
        </w:tabs>
        <w:jc w:val="both"/>
        <w:rPr>
          <w:rFonts w:cs="Arial"/>
          <w:b/>
          <w:bCs/>
          <w:sz w:val="24"/>
          <w:lang w:val="en-US" w:eastAsia="ja-JP"/>
        </w:rPr>
      </w:pPr>
      <w:r w:rsidRPr="00416DBA">
        <w:rPr>
          <w:rFonts w:cs="Arial"/>
          <w:b/>
          <w:bCs/>
          <w:sz w:val="24"/>
          <w:lang w:val="en-US"/>
        </w:rPr>
        <w:t xml:space="preserve">Agenda </w:t>
      </w:r>
      <w:r w:rsidR="000B4D11" w:rsidRPr="00416DBA">
        <w:rPr>
          <w:rFonts w:cs="Arial"/>
          <w:b/>
          <w:bCs/>
          <w:sz w:val="24"/>
          <w:lang w:val="en-US"/>
        </w:rPr>
        <w:t>Item:</w:t>
      </w:r>
      <w:r w:rsidRPr="00416DBA">
        <w:rPr>
          <w:rFonts w:cs="Arial"/>
          <w:b/>
          <w:bCs/>
          <w:sz w:val="24"/>
          <w:lang w:val="en-US"/>
        </w:rPr>
        <w:tab/>
      </w:r>
      <w:r w:rsidR="000B4D11" w:rsidRPr="00416DBA">
        <w:rPr>
          <w:rFonts w:cs="Arial"/>
          <w:b/>
          <w:bCs/>
          <w:sz w:val="24"/>
          <w:lang w:val="en-US"/>
        </w:rPr>
        <w:t>7.2.9.</w:t>
      </w:r>
      <w:r w:rsidR="00093401" w:rsidRPr="00416DBA">
        <w:rPr>
          <w:rFonts w:cs="Arial"/>
          <w:b/>
          <w:bCs/>
          <w:sz w:val="24"/>
          <w:lang w:val="en-US"/>
        </w:rPr>
        <w:t>1</w:t>
      </w:r>
    </w:p>
    <w:p w14:paraId="57493CDB" w14:textId="2AC4C23A" w:rsidR="00A8796D" w:rsidRPr="00416DBA" w:rsidRDefault="00A8796D" w:rsidP="00A8796D">
      <w:pPr>
        <w:tabs>
          <w:tab w:val="left" w:pos="1985"/>
        </w:tabs>
        <w:rPr>
          <w:rFonts w:ascii="Arial" w:hAnsi="Arial" w:cs="Arial"/>
          <w:b/>
          <w:bCs/>
          <w:sz w:val="24"/>
        </w:rPr>
      </w:pPr>
      <w:r w:rsidRPr="00416DBA">
        <w:rPr>
          <w:rFonts w:ascii="Arial" w:hAnsi="Arial" w:cs="Arial"/>
          <w:b/>
          <w:bCs/>
          <w:sz w:val="24"/>
        </w:rPr>
        <w:t>Source:</w:t>
      </w:r>
      <w:r w:rsidRPr="00416DBA">
        <w:rPr>
          <w:rFonts w:ascii="Arial" w:hAnsi="Arial" w:cs="Arial"/>
          <w:b/>
          <w:bCs/>
          <w:sz w:val="24"/>
        </w:rPr>
        <w:tab/>
        <w:t>InterDigital</w:t>
      </w:r>
      <w:r w:rsidR="00E17C60" w:rsidRPr="00416DBA">
        <w:rPr>
          <w:rFonts w:ascii="Arial" w:hAnsi="Arial" w:cs="Arial"/>
          <w:b/>
          <w:bCs/>
          <w:sz w:val="24"/>
        </w:rPr>
        <w:t>, Inc.</w:t>
      </w:r>
      <w:r w:rsidRPr="00416DBA">
        <w:rPr>
          <w:rFonts w:ascii="Arial" w:hAnsi="Arial" w:cs="Arial"/>
          <w:b/>
          <w:bCs/>
          <w:sz w:val="24"/>
        </w:rPr>
        <w:t xml:space="preserve"> </w:t>
      </w:r>
    </w:p>
    <w:p w14:paraId="2C8548BB" w14:textId="4C57F03A" w:rsidR="003D184F" w:rsidRPr="009D17DD" w:rsidRDefault="00FA20F7" w:rsidP="009D17DD">
      <w:pPr>
        <w:ind w:left="1985" w:hanging="1985"/>
        <w:jc w:val="both"/>
        <w:rPr>
          <w:rFonts w:ascii="Arial" w:hAnsi="Arial" w:cs="Arial"/>
          <w:b/>
          <w:bCs/>
          <w:sz w:val="24"/>
        </w:rPr>
      </w:pPr>
      <w:r w:rsidRPr="00416DBA">
        <w:rPr>
          <w:rFonts w:ascii="Arial" w:eastAsia="SimSun" w:hAnsi="Arial" w:cs="Arial"/>
          <w:b/>
          <w:bCs/>
          <w:sz w:val="24"/>
          <w:szCs w:val="20"/>
        </w:rPr>
        <w:t>Title:</w:t>
      </w:r>
      <w:r w:rsidRPr="00416DBA">
        <w:rPr>
          <w:rFonts w:ascii="Arial" w:eastAsia="SimSun" w:hAnsi="Arial" w:cs="Arial"/>
          <w:b/>
          <w:bCs/>
          <w:sz w:val="24"/>
          <w:szCs w:val="20"/>
        </w:rPr>
        <w:tab/>
      </w:r>
      <w:r w:rsidR="000B4D11" w:rsidRPr="00416DBA">
        <w:rPr>
          <w:rFonts w:ascii="Arial" w:eastAsia="SimSun" w:hAnsi="Arial" w:cs="Arial"/>
          <w:b/>
          <w:bCs/>
          <w:sz w:val="24"/>
          <w:szCs w:val="20"/>
        </w:rPr>
        <w:t>PDCCH-based Power Saving Signal Design</w:t>
      </w:r>
    </w:p>
    <w:p w14:paraId="562BB2A0" w14:textId="20999252" w:rsidR="00A8796D" w:rsidRPr="009D17DD" w:rsidRDefault="00E8387A" w:rsidP="009D17DD">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w:t>
      </w:r>
      <w:r w:rsidR="000B4D11">
        <w:rPr>
          <w:rFonts w:ascii="Arial" w:hAnsi="Arial" w:cs="Arial"/>
          <w:b/>
          <w:bCs/>
          <w:sz w:val="24"/>
        </w:rPr>
        <w:t xml:space="preserve"> and Decision</w:t>
      </w:r>
    </w:p>
    <w:p w14:paraId="3705D87D" w14:textId="6193A997" w:rsidR="00261A3A" w:rsidRDefault="00A35469" w:rsidP="00C34D28">
      <w:pPr>
        <w:pStyle w:val="Heading1"/>
        <w:rPr>
          <w:szCs w:val="32"/>
        </w:rPr>
      </w:pPr>
      <w:r w:rsidRPr="001536C0">
        <w:rPr>
          <w:szCs w:val="32"/>
        </w:rPr>
        <w:t>Introduction</w:t>
      </w:r>
    </w:p>
    <w:p w14:paraId="43428F73" w14:textId="58C9B859" w:rsidR="00944B8B" w:rsidRPr="003322CC" w:rsidRDefault="002803AE" w:rsidP="00BD7FC4">
      <w:pPr>
        <w:jc w:val="both"/>
        <w:rPr>
          <w:rFonts w:cs="Times New Roman"/>
          <w:lang w:eastAsia="sv-SE"/>
        </w:rPr>
      </w:pPr>
      <w:r w:rsidRPr="003322CC">
        <w:rPr>
          <w:rFonts w:cs="Times New Roman"/>
          <w:lang w:eastAsia="sv-SE"/>
        </w:rPr>
        <w:t>In RAN1 #9</w:t>
      </w:r>
      <w:r w:rsidR="000D3B0C">
        <w:rPr>
          <w:rFonts w:cs="Times New Roman"/>
          <w:lang w:eastAsia="sv-SE"/>
        </w:rPr>
        <w:t>8</w:t>
      </w:r>
      <w:r w:rsidRPr="003322CC">
        <w:rPr>
          <w:rFonts w:cs="Times New Roman"/>
          <w:lang w:eastAsia="sv-SE"/>
        </w:rPr>
        <w:t xml:space="preserve">, several agreements were </w:t>
      </w:r>
      <w:r w:rsidR="00A7784E" w:rsidRPr="003322CC">
        <w:rPr>
          <w:rFonts w:cs="Times New Roman"/>
          <w:lang w:eastAsia="sv-SE"/>
        </w:rPr>
        <w:t>made</w:t>
      </w:r>
      <w:r w:rsidRPr="003322CC">
        <w:rPr>
          <w:rFonts w:cs="Times New Roman"/>
          <w:lang w:eastAsia="sv-SE"/>
        </w:rPr>
        <w:t xml:space="preserve"> regarding the design of the PDCCH</w:t>
      </w:r>
      <w:r w:rsidR="003322CC">
        <w:rPr>
          <w:rFonts w:cs="Times New Roman"/>
          <w:lang w:eastAsia="sv-SE"/>
        </w:rPr>
        <w:t>-</w:t>
      </w:r>
      <w:r w:rsidRPr="003322CC">
        <w:rPr>
          <w:rFonts w:cs="Times New Roman"/>
          <w:lang w:eastAsia="sv-SE"/>
        </w:rPr>
        <w:t>based power saving signal</w:t>
      </w:r>
      <w:r w:rsidR="00FC3E0A" w:rsidRPr="003322CC">
        <w:rPr>
          <w:rFonts w:cs="Times New Roman"/>
          <w:lang w:eastAsia="sv-SE"/>
        </w:rPr>
        <w:t xml:space="preserve"> [1]. </w:t>
      </w:r>
      <w:r w:rsidRPr="003322CC">
        <w:rPr>
          <w:rFonts w:cs="Times New Roman"/>
          <w:lang w:eastAsia="sv-SE"/>
        </w:rPr>
        <w:t>These agreements are provided in the Appendix.</w:t>
      </w:r>
      <w:r w:rsidR="00944B8B" w:rsidRPr="003322CC">
        <w:rPr>
          <w:rFonts w:cs="Times New Roman"/>
          <w:lang w:eastAsia="sv-SE"/>
        </w:rPr>
        <w:t xml:space="preserve"> In addition, in RAN #</w:t>
      </w:r>
      <w:r w:rsidR="00F41F41">
        <w:rPr>
          <w:rFonts w:cs="Times New Roman"/>
          <w:lang w:eastAsia="sv-SE"/>
        </w:rPr>
        <w:t>84</w:t>
      </w:r>
      <w:r w:rsidR="00944B8B" w:rsidRPr="003322CC">
        <w:rPr>
          <w:rFonts w:cs="Times New Roman"/>
          <w:lang w:eastAsia="sv-SE"/>
        </w:rPr>
        <w:t xml:space="preserve">, the </w:t>
      </w:r>
      <w:r w:rsidR="004E6CDA" w:rsidRPr="003322CC">
        <w:rPr>
          <w:rFonts w:cs="Times New Roman"/>
          <w:lang w:eastAsia="sv-SE"/>
        </w:rPr>
        <w:t xml:space="preserve">UE power saving work item </w:t>
      </w:r>
      <w:r w:rsidR="00944B8B" w:rsidRPr="003322CC">
        <w:rPr>
          <w:rFonts w:cs="Times New Roman"/>
          <w:lang w:eastAsia="sv-SE"/>
        </w:rPr>
        <w:t>was approve</w:t>
      </w:r>
      <w:r w:rsidR="004E6CDA" w:rsidRPr="003322CC">
        <w:rPr>
          <w:rFonts w:cs="Times New Roman"/>
          <w:lang w:eastAsia="sv-SE"/>
        </w:rPr>
        <w:t>d</w:t>
      </w:r>
      <w:r w:rsidR="00F41F41">
        <w:rPr>
          <w:rFonts w:cs="Times New Roman"/>
          <w:lang w:eastAsia="sv-SE"/>
        </w:rPr>
        <w:t xml:space="preserve"> [2].</w:t>
      </w:r>
      <w:r w:rsidR="004E6CDA" w:rsidRPr="003322CC">
        <w:rPr>
          <w:rFonts w:cs="Times New Roman"/>
          <w:lang w:eastAsia="sv-SE"/>
        </w:rPr>
        <w:t xml:space="preserve"> The first objective of the WID summarizes </w:t>
      </w:r>
      <w:r w:rsidR="00F41F41">
        <w:rPr>
          <w:rFonts w:cs="Times New Roman"/>
          <w:lang w:eastAsia="sv-SE"/>
        </w:rPr>
        <w:t xml:space="preserve">the goals regarding </w:t>
      </w:r>
      <w:r w:rsidR="004E6CDA" w:rsidRPr="003322CC">
        <w:rPr>
          <w:rFonts w:cs="Times New Roman"/>
          <w:lang w:eastAsia="sv-SE"/>
        </w:rPr>
        <w:t>the PDCCH-based power saving signal:</w:t>
      </w:r>
    </w:p>
    <w:p w14:paraId="4E089555" w14:textId="77777777" w:rsidR="00944B8B" w:rsidRPr="00944B8B" w:rsidRDefault="00944B8B" w:rsidP="00BD7FC4">
      <w:pPr>
        <w:pStyle w:val="ListParagraph"/>
        <w:numPr>
          <w:ilvl w:val="0"/>
          <w:numId w:val="15"/>
        </w:numPr>
        <w:overflowPunct w:val="0"/>
        <w:autoSpaceDE w:val="0"/>
        <w:autoSpaceDN w:val="0"/>
        <w:adjustRightInd w:val="0"/>
        <w:spacing w:afterLines="50" w:after="120"/>
        <w:contextualSpacing/>
        <w:jc w:val="both"/>
        <w:rPr>
          <w:rFonts w:eastAsiaTheme="minorHAnsi" w:cs="Times New Roman"/>
          <w:i/>
          <w:lang w:eastAsia="sv-SE"/>
        </w:rPr>
      </w:pPr>
      <w:r w:rsidRPr="00944B8B">
        <w:rPr>
          <w:rFonts w:eastAsiaTheme="minorHAnsi" w:cs="Times New Roman"/>
          <w:i/>
          <w:lang w:eastAsia="sv-SE"/>
        </w:rPr>
        <w:t xml:space="preserve">Specify power saving techniques with PDCCH-based power saving signal/channel triggering UE adaptation in RRC_CONNECTED mode [RAN1, RAN2, RAN4] </w:t>
      </w:r>
    </w:p>
    <w:p w14:paraId="08475F0F" w14:textId="77777777" w:rsidR="00944B8B" w:rsidRPr="00944B8B" w:rsidRDefault="00944B8B" w:rsidP="00BD7FC4">
      <w:pPr>
        <w:pStyle w:val="ListParagraph"/>
        <w:numPr>
          <w:ilvl w:val="1"/>
          <w:numId w:val="15"/>
        </w:numPr>
        <w:overflowPunct w:val="0"/>
        <w:autoSpaceDE w:val="0"/>
        <w:autoSpaceDN w:val="0"/>
        <w:adjustRightInd w:val="0"/>
        <w:spacing w:afterLines="50" w:after="120"/>
        <w:contextualSpacing/>
        <w:jc w:val="both"/>
        <w:rPr>
          <w:rFonts w:eastAsiaTheme="minorHAnsi" w:cs="Times New Roman"/>
          <w:i/>
          <w:lang w:eastAsia="sv-SE"/>
        </w:rPr>
      </w:pPr>
      <w:r w:rsidRPr="00944B8B">
        <w:rPr>
          <w:rFonts w:eastAsiaTheme="minorHAnsi" w:cs="Times New Roman"/>
          <w:i/>
          <w:lang w:eastAsia="sv-SE"/>
        </w:rPr>
        <w:t>Specify procedures triggering a MAC entity to “wake up” to monitor PDCCH at reception of the PDCCH-based power saving signal/channel for the next occurrence(s) of the drx-onDurationTimer [RAN2, RAN1]</w:t>
      </w:r>
    </w:p>
    <w:p w14:paraId="39DC3517" w14:textId="77777777" w:rsidR="00944B8B" w:rsidRPr="00944B8B" w:rsidRDefault="00944B8B" w:rsidP="00BD7FC4">
      <w:pPr>
        <w:pStyle w:val="ListParagraph"/>
        <w:spacing w:afterLines="50" w:after="120"/>
        <w:ind w:left="360" w:firstLine="360"/>
        <w:jc w:val="both"/>
        <w:rPr>
          <w:rFonts w:eastAsiaTheme="minorHAnsi" w:cs="Times New Roman"/>
          <w:i/>
          <w:lang w:eastAsia="sv-SE"/>
        </w:rPr>
      </w:pPr>
      <w:r w:rsidRPr="00944B8B">
        <w:rPr>
          <w:rFonts w:eastAsiaTheme="minorHAnsi" w:cs="Times New Roman"/>
          <w:i/>
          <w:lang w:eastAsia="sv-SE"/>
        </w:rPr>
        <w:t>NOTE: Any change of PDCCH channel coding and payload interleaver is not in the scope</w:t>
      </w:r>
    </w:p>
    <w:p w14:paraId="64F5C3DD" w14:textId="58C95B4B" w:rsidR="00944B8B" w:rsidRPr="00944B8B" w:rsidRDefault="00944B8B" w:rsidP="00BD7FC4">
      <w:pPr>
        <w:pStyle w:val="ListParagraph"/>
        <w:numPr>
          <w:ilvl w:val="1"/>
          <w:numId w:val="15"/>
        </w:numPr>
        <w:overflowPunct w:val="0"/>
        <w:autoSpaceDE w:val="0"/>
        <w:autoSpaceDN w:val="0"/>
        <w:adjustRightInd w:val="0"/>
        <w:spacing w:afterLines="50" w:after="120"/>
        <w:contextualSpacing/>
        <w:jc w:val="both"/>
        <w:rPr>
          <w:rFonts w:eastAsiaTheme="minorHAnsi" w:cs="Times New Roman"/>
          <w:i/>
          <w:lang w:eastAsia="sv-SE"/>
        </w:rPr>
      </w:pPr>
      <w:r w:rsidRPr="00944B8B">
        <w:rPr>
          <w:rFonts w:eastAsiaTheme="minorHAnsi" w:cs="Times New Roman"/>
          <w:i/>
          <w:lang w:eastAsia="sv-SE"/>
        </w:rPr>
        <w:t>Specify the procedure of cross-slot scheduling power saving techniques [RAN1, RAN4]</w:t>
      </w:r>
    </w:p>
    <w:p w14:paraId="03089334" w14:textId="77777777" w:rsidR="00944B8B" w:rsidRPr="00944B8B" w:rsidRDefault="00944B8B" w:rsidP="00BD7FC4">
      <w:pPr>
        <w:pStyle w:val="ListParagraph"/>
        <w:spacing w:afterLines="50" w:after="120"/>
        <w:jc w:val="both"/>
        <w:rPr>
          <w:rFonts w:eastAsiaTheme="minorHAnsi" w:cs="Times New Roman"/>
          <w:i/>
          <w:lang w:eastAsia="sv-SE"/>
        </w:rPr>
      </w:pPr>
      <w:r w:rsidRPr="00944B8B">
        <w:rPr>
          <w:rFonts w:eastAsiaTheme="minorHAnsi" w:cs="Times New Roman"/>
          <w:i/>
          <w:lang w:eastAsia="sv-SE"/>
        </w:rPr>
        <w:t>NOTE: The procedure is in addition to Rel-15 cross-slot scheduling procedure</w:t>
      </w:r>
    </w:p>
    <w:p w14:paraId="3196D90A" w14:textId="4CD54C52" w:rsidR="00C71E63" w:rsidRDefault="00AA12A5" w:rsidP="00BD7FC4">
      <w:pPr>
        <w:jc w:val="both"/>
        <w:rPr>
          <w:rFonts w:cs="Times New Roman"/>
          <w:lang w:eastAsia="sv-SE"/>
        </w:rPr>
      </w:pPr>
      <w:r w:rsidRPr="00BF54F8">
        <w:rPr>
          <w:rFonts w:cs="Times New Roman"/>
          <w:lang w:eastAsia="sv-SE"/>
        </w:rPr>
        <w:t xml:space="preserve">In this contribution, we discuss </w:t>
      </w:r>
      <w:r w:rsidR="00EE2CE6">
        <w:rPr>
          <w:rFonts w:cs="Times New Roman"/>
          <w:lang w:eastAsia="sv-SE"/>
        </w:rPr>
        <w:t xml:space="preserve">several remaining </w:t>
      </w:r>
      <w:r w:rsidRPr="00BF54F8">
        <w:rPr>
          <w:rFonts w:cs="Times New Roman"/>
          <w:lang w:eastAsia="sv-SE"/>
        </w:rPr>
        <w:t xml:space="preserve">design aspects of </w:t>
      </w:r>
      <w:r w:rsidR="00BF54F8">
        <w:rPr>
          <w:rFonts w:cs="Times New Roman"/>
          <w:lang w:eastAsia="sv-SE"/>
        </w:rPr>
        <w:t xml:space="preserve">the </w:t>
      </w:r>
      <w:r w:rsidRPr="00BF54F8">
        <w:rPr>
          <w:rFonts w:cs="Times New Roman"/>
          <w:lang w:eastAsia="sv-SE"/>
        </w:rPr>
        <w:t>PDCCH</w:t>
      </w:r>
      <w:r w:rsidR="00BF54F8">
        <w:rPr>
          <w:rFonts w:cs="Times New Roman"/>
          <w:lang w:eastAsia="sv-SE"/>
        </w:rPr>
        <w:t>-</w:t>
      </w:r>
      <w:r w:rsidRPr="00BF54F8">
        <w:rPr>
          <w:rFonts w:cs="Times New Roman"/>
          <w:lang w:eastAsia="sv-SE"/>
        </w:rPr>
        <w:t>based power saving signal/channel</w:t>
      </w:r>
      <w:r w:rsidR="00C71E63" w:rsidRPr="00BF54F8">
        <w:rPr>
          <w:rFonts w:cs="Times New Roman"/>
          <w:lang w:eastAsia="sv-SE"/>
        </w:rPr>
        <w:t>.</w:t>
      </w:r>
    </w:p>
    <w:p w14:paraId="3705D886" w14:textId="786707A9" w:rsidR="00180B6F" w:rsidRDefault="00DB619E" w:rsidP="00AB6526">
      <w:pPr>
        <w:pStyle w:val="Heading1"/>
        <w:spacing w:after="120"/>
        <w:rPr>
          <w:szCs w:val="32"/>
        </w:rPr>
      </w:pPr>
      <w:r>
        <w:rPr>
          <w:szCs w:val="32"/>
        </w:rPr>
        <w:t>Discussion</w:t>
      </w:r>
    </w:p>
    <w:p w14:paraId="1DCE524D" w14:textId="42028A46" w:rsidR="00DE152E" w:rsidRDefault="00DE152E" w:rsidP="00B07DF6">
      <w:pPr>
        <w:pStyle w:val="Heading2"/>
      </w:pPr>
      <w:r>
        <w:t xml:space="preserve">UE </w:t>
      </w:r>
      <w:r w:rsidR="0081722C">
        <w:t>b</w:t>
      </w:r>
      <w:r w:rsidR="00183786">
        <w:t>ehaviour</w:t>
      </w:r>
      <w:r>
        <w:t xml:space="preserve"> in Inactive Time</w:t>
      </w:r>
    </w:p>
    <w:p w14:paraId="0A0DAAA0" w14:textId="78F318E9" w:rsidR="00DE152E" w:rsidRDefault="00DE152E" w:rsidP="00DE152E">
      <w:pPr>
        <w:jc w:val="both"/>
        <w:rPr>
          <w:rFonts w:cs="Times New Roman"/>
          <w:lang w:eastAsia="sv-SE"/>
        </w:rPr>
      </w:pPr>
      <w:r w:rsidRPr="00AA7044">
        <w:rPr>
          <w:rFonts w:cs="Times New Roman"/>
          <w:lang w:eastAsia="sv-SE"/>
        </w:rPr>
        <w:t xml:space="preserve">In the </w:t>
      </w:r>
      <w:r w:rsidR="009E1EEC">
        <w:rPr>
          <w:rFonts w:cs="Times New Roman"/>
          <w:lang w:eastAsia="sv-SE"/>
        </w:rPr>
        <w:t>I</w:t>
      </w:r>
      <w:r w:rsidRPr="00AA7044">
        <w:rPr>
          <w:rFonts w:cs="Times New Roman"/>
          <w:lang w:eastAsia="sv-SE"/>
        </w:rPr>
        <w:t xml:space="preserve">nactive </w:t>
      </w:r>
      <w:r w:rsidR="009E1EEC">
        <w:rPr>
          <w:rFonts w:cs="Times New Roman"/>
          <w:lang w:eastAsia="sv-SE"/>
        </w:rPr>
        <w:t>T</w:t>
      </w:r>
      <w:r w:rsidRPr="00AA7044">
        <w:rPr>
          <w:rFonts w:cs="Times New Roman"/>
          <w:lang w:eastAsia="sv-SE"/>
        </w:rPr>
        <w:t xml:space="preserve">ime, </w:t>
      </w:r>
      <w:r>
        <w:rPr>
          <w:rFonts w:cs="Times New Roman"/>
          <w:lang w:eastAsia="sv-SE"/>
        </w:rPr>
        <w:t xml:space="preserve">the power saving signal is </w:t>
      </w:r>
      <w:r w:rsidR="000205CB">
        <w:rPr>
          <w:rFonts w:cs="Times New Roman"/>
          <w:lang w:eastAsia="sv-SE"/>
        </w:rPr>
        <w:t xml:space="preserve">used to </w:t>
      </w:r>
      <w:r>
        <w:rPr>
          <w:rFonts w:cs="Times New Roman"/>
          <w:lang w:eastAsia="sv-SE"/>
        </w:rPr>
        <w:t xml:space="preserve">wake-up </w:t>
      </w:r>
      <w:r w:rsidR="000205CB">
        <w:rPr>
          <w:rFonts w:cs="Times New Roman"/>
          <w:lang w:eastAsia="sv-SE"/>
        </w:rPr>
        <w:t xml:space="preserve">UEs </w:t>
      </w:r>
      <w:r w:rsidR="009E1EEC">
        <w:rPr>
          <w:rFonts w:cs="Times New Roman"/>
          <w:lang w:eastAsia="sv-SE"/>
        </w:rPr>
        <w:t xml:space="preserve">to monitor PDCCH in the </w:t>
      </w:r>
      <w:r w:rsidR="00213FFD">
        <w:rPr>
          <w:rFonts w:cs="Times New Roman"/>
          <w:lang w:eastAsia="sv-SE"/>
        </w:rPr>
        <w:t xml:space="preserve">following </w:t>
      </w:r>
      <w:r w:rsidR="009E1EEC">
        <w:rPr>
          <w:rFonts w:cs="Times New Roman"/>
          <w:lang w:eastAsia="sv-SE"/>
        </w:rPr>
        <w:t>ON Duration</w:t>
      </w:r>
      <w:r>
        <w:rPr>
          <w:rFonts w:cs="Times New Roman"/>
          <w:lang w:eastAsia="sv-SE"/>
        </w:rPr>
        <w:t>. The wake-up operation can be achieved in one of two ways:</w:t>
      </w:r>
    </w:p>
    <w:p w14:paraId="49576C4E" w14:textId="4A943E99" w:rsidR="00DE152E" w:rsidRDefault="00DE152E" w:rsidP="00DE152E">
      <w:pPr>
        <w:pStyle w:val="ListParagraph"/>
        <w:numPr>
          <w:ilvl w:val="0"/>
          <w:numId w:val="17"/>
        </w:numPr>
        <w:jc w:val="both"/>
        <w:rPr>
          <w:lang w:eastAsia="sv-SE"/>
        </w:rPr>
      </w:pPr>
      <w:r>
        <w:rPr>
          <w:lang w:eastAsia="sv-SE"/>
        </w:rPr>
        <w:t>Wake-up signal is</w:t>
      </w:r>
      <w:r w:rsidR="006A52B8">
        <w:rPr>
          <w:lang w:eastAsia="sv-SE"/>
        </w:rPr>
        <w:t xml:space="preserve"> </w:t>
      </w:r>
      <w:r>
        <w:rPr>
          <w:lang w:eastAsia="sv-SE"/>
        </w:rPr>
        <w:t>transmitted before every DRX ON</w:t>
      </w:r>
      <w:r w:rsidR="003E4626">
        <w:rPr>
          <w:lang w:eastAsia="sv-SE"/>
        </w:rPr>
        <w:t xml:space="preserve"> D</w:t>
      </w:r>
      <w:r>
        <w:rPr>
          <w:lang w:eastAsia="sv-SE"/>
        </w:rPr>
        <w:t>uration and information within the DCI indicates whether the UE should wake-up or stay in sleep state (e.g. by using 1 bit per UE).</w:t>
      </w:r>
    </w:p>
    <w:p w14:paraId="39E2BE4F" w14:textId="0BEA5637" w:rsidR="00DE152E" w:rsidRDefault="00213FFD" w:rsidP="00DE152E">
      <w:pPr>
        <w:pStyle w:val="ListParagraph"/>
        <w:numPr>
          <w:ilvl w:val="1"/>
          <w:numId w:val="17"/>
        </w:numPr>
        <w:jc w:val="both"/>
        <w:rPr>
          <w:lang w:eastAsia="sv-SE"/>
        </w:rPr>
      </w:pPr>
      <w:r>
        <w:rPr>
          <w:lang w:eastAsia="sv-SE"/>
        </w:rPr>
        <w:t>This method incurs large overhead</w:t>
      </w:r>
      <w:r w:rsidR="006A52B8">
        <w:rPr>
          <w:lang w:eastAsia="sv-SE"/>
        </w:rPr>
        <w:t xml:space="preserve"> due to the periodic </w:t>
      </w:r>
      <w:r w:rsidR="00C70061">
        <w:rPr>
          <w:lang w:eastAsia="sv-SE"/>
        </w:rPr>
        <w:t>transmission</w:t>
      </w:r>
      <w:r w:rsidR="006A52B8">
        <w:rPr>
          <w:lang w:eastAsia="sv-SE"/>
        </w:rPr>
        <w:t xml:space="preserve"> of the WUS.</w:t>
      </w:r>
    </w:p>
    <w:p w14:paraId="4AABAB99" w14:textId="24D0692B" w:rsidR="00DE152E" w:rsidRDefault="006A52B8" w:rsidP="00DE152E">
      <w:pPr>
        <w:pStyle w:val="ListParagraph"/>
        <w:numPr>
          <w:ilvl w:val="1"/>
          <w:numId w:val="17"/>
        </w:numPr>
        <w:jc w:val="both"/>
        <w:rPr>
          <w:lang w:eastAsia="sv-SE"/>
        </w:rPr>
      </w:pPr>
      <w:r>
        <w:rPr>
          <w:lang w:eastAsia="sv-SE"/>
        </w:rPr>
        <w:t xml:space="preserve">If WUS cannot be detected, the UE can wake-up for the following ON-duration, </w:t>
      </w:r>
      <w:r w:rsidR="00DE152E">
        <w:rPr>
          <w:lang w:eastAsia="sv-SE"/>
        </w:rPr>
        <w:t>resulting in improved robustness against misdetection.</w:t>
      </w:r>
      <w:r>
        <w:rPr>
          <w:lang w:eastAsia="sv-SE"/>
        </w:rPr>
        <w:t xml:space="preserve"> However, </w:t>
      </w:r>
      <w:r w:rsidR="00BB3BC4">
        <w:rPr>
          <w:lang w:eastAsia="sv-SE"/>
        </w:rPr>
        <w:t>if it is supported to have</w:t>
      </w:r>
      <w:r>
        <w:rPr>
          <w:lang w:eastAsia="sv-SE"/>
        </w:rPr>
        <w:t xml:space="preserve"> the WUS contain additional </w:t>
      </w:r>
      <w:r w:rsidR="00BB3BC4">
        <w:rPr>
          <w:lang w:eastAsia="sv-SE"/>
        </w:rPr>
        <w:t>indications</w:t>
      </w:r>
      <w:r>
        <w:rPr>
          <w:lang w:eastAsia="sv-SE"/>
        </w:rPr>
        <w:t xml:space="preserve"> such as BWP switching</w:t>
      </w:r>
      <w:r w:rsidR="00BB3BC4">
        <w:rPr>
          <w:lang w:eastAsia="sv-SE"/>
        </w:rPr>
        <w:t xml:space="preserve"> indication</w:t>
      </w:r>
      <w:r>
        <w:rPr>
          <w:lang w:eastAsia="sv-SE"/>
        </w:rPr>
        <w:t>, cross-slot scheduling adaptation</w:t>
      </w:r>
      <w:r w:rsidR="00BB3BC4">
        <w:rPr>
          <w:lang w:eastAsia="sv-SE"/>
        </w:rPr>
        <w:t xml:space="preserve"> indication, etc.</w:t>
      </w:r>
      <w:r>
        <w:rPr>
          <w:lang w:eastAsia="sv-SE"/>
        </w:rPr>
        <w:t xml:space="preserve"> th</w:t>
      </w:r>
      <w:r w:rsidR="00BB3BC4">
        <w:rPr>
          <w:lang w:eastAsia="sv-SE"/>
        </w:rPr>
        <w:t>ese</w:t>
      </w:r>
      <w:r>
        <w:rPr>
          <w:lang w:eastAsia="sv-SE"/>
        </w:rPr>
        <w:t xml:space="preserve"> </w:t>
      </w:r>
      <w:r w:rsidR="00BB3BC4">
        <w:rPr>
          <w:lang w:eastAsia="sv-SE"/>
        </w:rPr>
        <w:t>indications</w:t>
      </w:r>
      <w:r>
        <w:rPr>
          <w:lang w:eastAsia="sv-SE"/>
        </w:rPr>
        <w:t xml:space="preserve"> cannot be retrieved in case of misdetection.</w:t>
      </w:r>
    </w:p>
    <w:p w14:paraId="36E2F0B0" w14:textId="77777777" w:rsidR="00DE152E" w:rsidRDefault="00DE152E" w:rsidP="00DE152E">
      <w:pPr>
        <w:pStyle w:val="ListParagraph"/>
        <w:jc w:val="both"/>
        <w:rPr>
          <w:lang w:eastAsia="sv-SE"/>
        </w:rPr>
      </w:pPr>
    </w:p>
    <w:p w14:paraId="3B385D30" w14:textId="1E1EA577" w:rsidR="00DE152E" w:rsidRDefault="00DE152E" w:rsidP="00DE152E">
      <w:pPr>
        <w:pStyle w:val="ListParagraph"/>
        <w:numPr>
          <w:ilvl w:val="0"/>
          <w:numId w:val="17"/>
        </w:numPr>
        <w:jc w:val="both"/>
        <w:rPr>
          <w:lang w:eastAsia="sv-SE"/>
        </w:rPr>
      </w:pPr>
      <w:r>
        <w:rPr>
          <w:lang w:eastAsia="sv-SE"/>
        </w:rPr>
        <w:t xml:space="preserve">Wake-up signal is transmitted only when the gNB requires </w:t>
      </w:r>
      <w:r w:rsidR="00C70061">
        <w:rPr>
          <w:lang w:eastAsia="sv-SE"/>
        </w:rPr>
        <w:t>the</w:t>
      </w:r>
      <w:r>
        <w:rPr>
          <w:lang w:eastAsia="sv-SE"/>
        </w:rPr>
        <w:t xml:space="preserve"> UE to wake-up. In this case, if the UE does not detect the WUS, it stay</w:t>
      </w:r>
      <w:r w:rsidR="00E811E1">
        <w:rPr>
          <w:lang w:eastAsia="sv-SE"/>
        </w:rPr>
        <w:t>s</w:t>
      </w:r>
      <w:r>
        <w:rPr>
          <w:lang w:eastAsia="sv-SE"/>
        </w:rPr>
        <w:t xml:space="preserve"> in sleep state.</w:t>
      </w:r>
    </w:p>
    <w:p w14:paraId="7C5BDEB0" w14:textId="3A1E22F3" w:rsidR="00DE152E" w:rsidRDefault="00DE152E" w:rsidP="00DE152E">
      <w:pPr>
        <w:pStyle w:val="ListParagraph"/>
        <w:numPr>
          <w:ilvl w:val="1"/>
          <w:numId w:val="17"/>
        </w:numPr>
        <w:jc w:val="both"/>
        <w:rPr>
          <w:lang w:eastAsia="sv-SE"/>
        </w:rPr>
      </w:pPr>
      <w:r>
        <w:rPr>
          <w:lang w:eastAsia="sv-SE"/>
        </w:rPr>
        <w:t xml:space="preserve">The overhead of this method is </w:t>
      </w:r>
      <w:r w:rsidR="00E811E1">
        <w:rPr>
          <w:lang w:eastAsia="sv-SE"/>
        </w:rPr>
        <w:t>less than the first option.</w:t>
      </w:r>
    </w:p>
    <w:p w14:paraId="6B7B077C" w14:textId="37FA3C7F" w:rsidR="00DE152E" w:rsidRDefault="00DE152E" w:rsidP="00DE152E">
      <w:pPr>
        <w:pStyle w:val="ListParagraph"/>
        <w:numPr>
          <w:ilvl w:val="1"/>
          <w:numId w:val="17"/>
        </w:numPr>
        <w:jc w:val="both"/>
        <w:rPr>
          <w:lang w:eastAsia="sv-SE"/>
        </w:rPr>
      </w:pPr>
      <w:r>
        <w:rPr>
          <w:lang w:eastAsia="sv-SE"/>
        </w:rPr>
        <w:t>In this method, if the UE cannot detect the WUS, it shall skip the ON</w:t>
      </w:r>
      <w:r w:rsidR="00745F1D">
        <w:rPr>
          <w:lang w:eastAsia="sv-SE"/>
        </w:rPr>
        <w:t xml:space="preserve"> </w:t>
      </w:r>
      <w:r>
        <w:rPr>
          <w:lang w:eastAsia="sv-SE"/>
        </w:rPr>
        <w:t xml:space="preserve">duration, resulting in </w:t>
      </w:r>
      <w:r w:rsidR="00E811E1">
        <w:rPr>
          <w:lang w:eastAsia="sv-SE"/>
        </w:rPr>
        <w:t xml:space="preserve">potential </w:t>
      </w:r>
      <w:r>
        <w:rPr>
          <w:lang w:eastAsia="sv-SE"/>
        </w:rPr>
        <w:t xml:space="preserve">data loss. </w:t>
      </w:r>
      <w:r w:rsidR="00E811E1">
        <w:rPr>
          <w:lang w:eastAsia="sv-SE"/>
        </w:rPr>
        <w:t>However, with low</w:t>
      </w:r>
      <w:r>
        <w:rPr>
          <w:lang w:eastAsia="sv-SE"/>
        </w:rPr>
        <w:t xml:space="preserve"> misdetection probability </w:t>
      </w:r>
      <w:r w:rsidR="00E811E1">
        <w:rPr>
          <w:lang w:eastAsia="sv-SE"/>
        </w:rPr>
        <w:t xml:space="preserve">and additional </w:t>
      </w:r>
      <w:r>
        <w:rPr>
          <w:lang w:eastAsia="sv-SE"/>
        </w:rPr>
        <w:t>mechanism</w:t>
      </w:r>
      <w:r w:rsidR="00E811E1">
        <w:rPr>
          <w:lang w:eastAsia="sv-SE"/>
        </w:rPr>
        <w:t>s</w:t>
      </w:r>
      <w:r>
        <w:rPr>
          <w:lang w:eastAsia="sv-SE"/>
        </w:rPr>
        <w:t xml:space="preserve"> to protect against misdetectio</w:t>
      </w:r>
      <w:r w:rsidR="00E811E1">
        <w:rPr>
          <w:lang w:eastAsia="sv-SE"/>
        </w:rPr>
        <w:t>n, this problem can largely be mitigated.</w:t>
      </w:r>
    </w:p>
    <w:p w14:paraId="69DB227F" w14:textId="77777777" w:rsidR="00DE152E" w:rsidRPr="00AA7044" w:rsidRDefault="00DE152E" w:rsidP="00DE152E">
      <w:pPr>
        <w:pStyle w:val="ListParagraph"/>
        <w:ind w:left="1440"/>
        <w:jc w:val="both"/>
        <w:rPr>
          <w:lang w:eastAsia="sv-SE"/>
        </w:rPr>
      </w:pPr>
    </w:p>
    <w:p w14:paraId="16C7451F" w14:textId="69A0985F" w:rsidR="00DE152E" w:rsidRPr="00AA7044" w:rsidRDefault="00DE152E" w:rsidP="00DE152E">
      <w:pPr>
        <w:jc w:val="both"/>
        <w:rPr>
          <w:lang w:eastAsia="sv-SE"/>
        </w:rPr>
      </w:pPr>
      <w:r>
        <w:rPr>
          <w:lang w:eastAsia="sv-SE"/>
        </w:rPr>
        <w:t xml:space="preserve">Based on the above, second option seems more advantageous </w:t>
      </w:r>
      <w:r w:rsidR="008F7318">
        <w:rPr>
          <w:lang w:eastAsia="sv-SE"/>
        </w:rPr>
        <w:t>if</w:t>
      </w:r>
      <w:r>
        <w:rPr>
          <w:lang w:eastAsia="sv-SE"/>
        </w:rPr>
        <w:t xml:space="preserve"> misdetection performance is acceptable. </w:t>
      </w:r>
    </w:p>
    <w:p w14:paraId="75B367B6" w14:textId="15EF96AD" w:rsidR="00DE152E" w:rsidRPr="008B17E9" w:rsidRDefault="00DE152E" w:rsidP="00DE152E">
      <w:pPr>
        <w:jc w:val="both"/>
        <w:rPr>
          <w:rFonts w:cs="Times New Roman"/>
          <w:b/>
          <w:i/>
          <w:lang w:eastAsia="sv-SE"/>
        </w:rPr>
      </w:pPr>
      <w:r w:rsidRPr="008B17E9">
        <w:rPr>
          <w:rFonts w:cs="Times New Roman"/>
          <w:b/>
          <w:i/>
          <w:lang w:eastAsia="sv-SE"/>
        </w:rPr>
        <w:lastRenderedPageBreak/>
        <w:t xml:space="preserve">Proposal </w:t>
      </w:r>
      <w:r w:rsidR="00DC0C7D" w:rsidRPr="008B17E9">
        <w:rPr>
          <w:rFonts w:cs="Times New Roman"/>
          <w:b/>
          <w:i/>
          <w:lang w:eastAsia="sv-SE"/>
        </w:rPr>
        <w:t>1</w:t>
      </w:r>
      <w:r w:rsidRPr="008B17E9">
        <w:rPr>
          <w:rFonts w:cs="Times New Roman"/>
          <w:b/>
          <w:i/>
          <w:lang w:eastAsia="sv-SE"/>
        </w:rPr>
        <w:t>: Wake-up signal is transmitted only when it is required to wake-up a UE.</w:t>
      </w:r>
    </w:p>
    <w:p w14:paraId="7E9EACD2" w14:textId="1F1F826D" w:rsidR="00DE152E" w:rsidRDefault="00DE152E" w:rsidP="00DE152E">
      <w:pPr>
        <w:jc w:val="both"/>
        <w:rPr>
          <w:rFonts w:cs="Times New Roman"/>
          <w:b/>
          <w:i/>
          <w:lang w:eastAsia="sv-SE"/>
        </w:rPr>
      </w:pPr>
      <w:r w:rsidRPr="008B17E9">
        <w:rPr>
          <w:rFonts w:cs="Times New Roman"/>
          <w:b/>
          <w:i/>
          <w:lang w:eastAsia="sv-SE"/>
        </w:rPr>
        <w:t xml:space="preserve">Proposal </w:t>
      </w:r>
      <w:r w:rsidR="00DC0C7D" w:rsidRPr="008B17E9">
        <w:rPr>
          <w:rFonts w:cs="Times New Roman"/>
          <w:b/>
          <w:i/>
          <w:lang w:eastAsia="sv-SE"/>
        </w:rPr>
        <w:t>2</w:t>
      </w:r>
      <w:r w:rsidRPr="008B17E9">
        <w:rPr>
          <w:rFonts w:cs="Times New Roman"/>
          <w:b/>
          <w:i/>
          <w:lang w:eastAsia="sv-SE"/>
        </w:rPr>
        <w:t xml:space="preserve">: If wake-up signal is not detected, UE does not enter </w:t>
      </w:r>
      <w:r w:rsidR="003F386D" w:rsidRPr="008B17E9">
        <w:rPr>
          <w:rFonts w:cs="Times New Roman"/>
          <w:b/>
          <w:i/>
          <w:lang w:eastAsia="sv-SE"/>
        </w:rPr>
        <w:t>A</w:t>
      </w:r>
      <w:r w:rsidRPr="008B17E9">
        <w:rPr>
          <w:rFonts w:cs="Times New Roman"/>
          <w:b/>
          <w:i/>
          <w:lang w:eastAsia="sv-SE"/>
        </w:rPr>
        <w:t xml:space="preserve">ctive </w:t>
      </w:r>
      <w:r w:rsidR="003F386D" w:rsidRPr="008B17E9">
        <w:rPr>
          <w:rFonts w:cs="Times New Roman"/>
          <w:b/>
          <w:i/>
          <w:lang w:eastAsia="sv-SE"/>
        </w:rPr>
        <w:t>T</w:t>
      </w:r>
      <w:r w:rsidRPr="008B17E9">
        <w:rPr>
          <w:rFonts w:cs="Times New Roman"/>
          <w:b/>
          <w:i/>
          <w:lang w:eastAsia="sv-SE"/>
        </w:rPr>
        <w:t>ime</w:t>
      </w:r>
      <w:r w:rsidR="008F7318" w:rsidRPr="008B17E9">
        <w:rPr>
          <w:rFonts w:cs="Times New Roman"/>
          <w:b/>
          <w:i/>
          <w:lang w:eastAsia="sv-SE"/>
        </w:rPr>
        <w:t xml:space="preserve"> (from sleep state)</w:t>
      </w:r>
      <w:r w:rsidRPr="008B17E9">
        <w:rPr>
          <w:rFonts w:cs="Times New Roman"/>
          <w:b/>
          <w:i/>
          <w:lang w:eastAsia="sv-SE"/>
        </w:rPr>
        <w:t>.</w:t>
      </w:r>
    </w:p>
    <w:p w14:paraId="556039BC" w14:textId="12BE04DB" w:rsidR="0016384C" w:rsidRPr="003B5F3F" w:rsidRDefault="0016384C" w:rsidP="00B07DF6">
      <w:pPr>
        <w:pStyle w:val="Heading2"/>
      </w:pPr>
      <w:r w:rsidRPr="003B5F3F">
        <w:t xml:space="preserve">Short DRX </w:t>
      </w:r>
      <w:r w:rsidR="0081722C">
        <w:t>o</w:t>
      </w:r>
      <w:r w:rsidRPr="003B5F3F">
        <w:t>peration</w:t>
      </w:r>
    </w:p>
    <w:p w14:paraId="732BFF60" w14:textId="0FD10C20" w:rsidR="0016384C" w:rsidRDefault="0016384C" w:rsidP="0016384C">
      <w:pPr>
        <w:jc w:val="both"/>
        <w:rPr>
          <w:rFonts w:cs="Times New Roman"/>
          <w:lang w:eastAsia="sv-SE"/>
        </w:rPr>
      </w:pPr>
      <w:r>
        <w:rPr>
          <w:rFonts w:cs="Times New Roman"/>
          <w:lang w:eastAsia="sv-SE"/>
        </w:rPr>
        <w:t xml:space="preserve">When short DRX is configured, UE enters the short DRX cycle when the </w:t>
      </w:r>
      <w:r w:rsidR="002F1134">
        <w:rPr>
          <w:rFonts w:cs="Times New Roman"/>
          <w:lang w:eastAsia="sv-SE"/>
        </w:rPr>
        <w:t>inactivity</w:t>
      </w:r>
      <w:r>
        <w:rPr>
          <w:rFonts w:cs="Times New Roman"/>
          <w:lang w:eastAsia="sv-SE"/>
        </w:rPr>
        <w:t xml:space="preserve"> timer </w:t>
      </w:r>
      <w:r w:rsidR="00CE5427">
        <w:rPr>
          <w:rFonts w:cs="Times New Roman"/>
          <w:lang w:eastAsia="sv-SE"/>
        </w:rPr>
        <w:t>expires,</w:t>
      </w:r>
      <w:r>
        <w:rPr>
          <w:rFonts w:cs="Times New Roman"/>
          <w:lang w:eastAsia="sv-SE"/>
        </w:rPr>
        <w:t xml:space="preserve"> or a MAC CE is received</w:t>
      </w:r>
      <w:r w:rsidR="00590DE1">
        <w:rPr>
          <w:rFonts w:cs="Times New Roman"/>
          <w:lang w:eastAsia="sv-SE"/>
        </w:rPr>
        <w:t xml:space="preserve"> [3]</w:t>
      </w:r>
      <w:r>
        <w:rPr>
          <w:rFonts w:cs="Times New Roman"/>
          <w:lang w:eastAsia="sv-SE"/>
        </w:rPr>
        <w:t xml:space="preserve">. </w:t>
      </w:r>
      <w:r w:rsidR="00745F1D">
        <w:rPr>
          <w:rFonts w:cs="Times New Roman"/>
          <w:lang w:eastAsia="sv-SE"/>
        </w:rPr>
        <w:t>The ON duration is the same for both short and long DRX; however, the long DRX cycle may be much larger than the short DRX cycle. Therefore, there many be</w:t>
      </w:r>
      <w:r w:rsidR="00CE5427">
        <w:rPr>
          <w:rFonts w:cs="Times New Roman"/>
          <w:lang w:eastAsia="sv-SE"/>
        </w:rPr>
        <w:t xml:space="preserve"> many</w:t>
      </w:r>
      <w:r w:rsidR="00745F1D">
        <w:rPr>
          <w:rFonts w:cs="Times New Roman"/>
          <w:lang w:eastAsia="sv-SE"/>
        </w:rPr>
        <w:t xml:space="preserve"> short DRX ON durations between two long DRX ON durations. </w:t>
      </w:r>
      <w:r>
        <w:rPr>
          <w:rFonts w:cs="Times New Roman"/>
          <w:lang w:eastAsia="sv-SE"/>
        </w:rPr>
        <w:t xml:space="preserve">If WUS is not configured for short DRX, then UE would have to wake-up for all these </w:t>
      </w:r>
      <w:r w:rsidR="00CE5427">
        <w:rPr>
          <w:rFonts w:cs="Times New Roman"/>
          <w:lang w:eastAsia="sv-SE"/>
        </w:rPr>
        <w:t xml:space="preserve">short DRX </w:t>
      </w:r>
      <w:r>
        <w:rPr>
          <w:rFonts w:cs="Times New Roman"/>
          <w:lang w:eastAsia="sv-SE"/>
        </w:rPr>
        <w:t>ON durations regardless of whether there is traffic or not</w:t>
      </w:r>
      <w:r w:rsidR="00FE5130">
        <w:rPr>
          <w:rFonts w:cs="Times New Roman"/>
          <w:lang w:eastAsia="sv-SE"/>
        </w:rPr>
        <w:t xml:space="preserve">, resulting in potentially reduced power saving gain. So, it would be beneficial to support </w:t>
      </w:r>
      <w:r w:rsidR="00CE5427">
        <w:rPr>
          <w:rFonts w:cs="Times New Roman"/>
          <w:lang w:eastAsia="sv-SE"/>
        </w:rPr>
        <w:t>configuration of</w:t>
      </w:r>
      <w:r w:rsidR="00FE5130">
        <w:rPr>
          <w:rFonts w:cs="Times New Roman"/>
          <w:lang w:eastAsia="sv-SE"/>
        </w:rPr>
        <w:t xml:space="preserve"> WUS for short DRX</w:t>
      </w:r>
      <w:r w:rsidR="00CE5427">
        <w:rPr>
          <w:rFonts w:cs="Times New Roman"/>
          <w:lang w:eastAsia="sv-SE"/>
        </w:rPr>
        <w:t xml:space="preserve"> as well.</w:t>
      </w:r>
    </w:p>
    <w:p w14:paraId="4E606F1F" w14:textId="093866D4" w:rsidR="00745F1D" w:rsidRDefault="00745F1D" w:rsidP="00745F1D">
      <w:pPr>
        <w:jc w:val="both"/>
        <w:rPr>
          <w:rFonts w:cs="Times New Roman"/>
          <w:b/>
          <w:i/>
          <w:lang w:eastAsia="sv-SE"/>
        </w:rPr>
      </w:pPr>
      <w:r w:rsidRPr="008B17E9">
        <w:rPr>
          <w:rFonts w:cs="Times New Roman"/>
          <w:b/>
          <w:i/>
          <w:lang w:eastAsia="sv-SE"/>
        </w:rPr>
        <w:t xml:space="preserve">Proposal 3: Wake-up signal </w:t>
      </w:r>
      <w:r w:rsidR="00FE5130" w:rsidRPr="008B17E9">
        <w:rPr>
          <w:rFonts w:cs="Times New Roman"/>
          <w:b/>
          <w:i/>
          <w:lang w:eastAsia="sv-SE"/>
        </w:rPr>
        <w:t>can</w:t>
      </w:r>
      <w:r w:rsidRPr="008B17E9">
        <w:rPr>
          <w:rFonts w:cs="Times New Roman"/>
          <w:b/>
          <w:i/>
          <w:lang w:eastAsia="sv-SE"/>
        </w:rPr>
        <w:t xml:space="preserve"> be configured for both short and long DRX.</w:t>
      </w:r>
    </w:p>
    <w:p w14:paraId="02EC3A1B" w14:textId="314DF8B5" w:rsidR="0016384C" w:rsidRDefault="0016384C" w:rsidP="0016384C">
      <w:pPr>
        <w:jc w:val="both"/>
        <w:rPr>
          <w:rFonts w:cs="Times New Roman"/>
          <w:lang w:eastAsia="sv-SE"/>
        </w:rPr>
      </w:pPr>
      <w:r>
        <w:rPr>
          <w:rFonts w:cs="Times New Roman"/>
          <w:lang w:eastAsia="sv-SE"/>
        </w:rPr>
        <w:t xml:space="preserve">It has been agreed that the WUS is </w:t>
      </w:r>
      <w:r w:rsidR="00D3248C">
        <w:rPr>
          <w:rFonts w:cs="Times New Roman"/>
          <w:lang w:eastAsia="sv-SE"/>
        </w:rPr>
        <w:t xml:space="preserve">monitored with </w:t>
      </w:r>
      <w:r>
        <w:rPr>
          <w:rFonts w:cs="Times New Roman"/>
          <w:lang w:eastAsia="sv-SE"/>
        </w:rPr>
        <w:t xml:space="preserve">an offset before the start of the ON duration. The </w:t>
      </w:r>
      <w:r w:rsidR="00D3248C">
        <w:rPr>
          <w:rFonts w:cs="Times New Roman"/>
          <w:lang w:eastAsia="sv-SE"/>
        </w:rPr>
        <w:t xml:space="preserve">value of the offset can be signaled to the UE either by </w:t>
      </w:r>
      <w:r>
        <w:rPr>
          <w:rFonts w:cs="Times New Roman"/>
          <w:lang w:eastAsia="sv-SE"/>
        </w:rPr>
        <w:t xml:space="preserve">(i) implicit signaling with </w:t>
      </w:r>
      <w:r w:rsidR="00D3248C">
        <w:rPr>
          <w:rFonts w:cs="Times New Roman"/>
          <w:lang w:eastAsia="sv-SE"/>
        </w:rPr>
        <w:t xml:space="preserve">WUS </w:t>
      </w:r>
      <w:r>
        <w:rPr>
          <w:rFonts w:cs="Times New Roman"/>
          <w:lang w:eastAsia="sv-SE"/>
        </w:rPr>
        <w:t>search space config</w:t>
      </w:r>
      <w:r w:rsidR="005F2CD1">
        <w:rPr>
          <w:rFonts w:cs="Times New Roman"/>
          <w:lang w:eastAsia="sv-SE"/>
        </w:rPr>
        <w:t>uration</w:t>
      </w:r>
      <w:r>
        <w:rPr>
          <w:rFonts w:cs="Times New Roman"/>
          <w:lang w:eastAsia="sv-SE"/>
        </w:rPr>
        <w:t xml:space="preserve"> </w:t>
      </w:r>
      <w:r w:rsidR="00D3248C">
        <w:rPr>
          <w:rFonts w:cs="Times New Roman"/>
          <w:lang w:eastAsia="sv-SE"/>
        </w:rPr>
        <w:t>or</w:t>
      </w:r>
      <w:r>
        <w:rPr>
          <w:rFonts w:cs="Times New Roman"/>
          <w:lang w:eastAsia="sv-SE"/>
        </w:rPr>
        <w:t xml:space="preserve"> (ii) explicit signaling.</w:t>
      </w:r>
    </w:p>
    <w:p w14:paraId="3B7DDA5A" w14:textId="33E1AC03" w:rsidR="0016384C" w:rsidRDefault="0016384C" w:rsidP="0016384C">
      <w:pPr>
        <w:jc w:val="both"/>
        <w:rPr>
          <w:rFonts w:cs="Times New Roman"/>
          <w:lang w:eastAsia="sv-SE"/>
        </w:rPr>
      </w:pPr>
      <w:r>
        <w:rPr>
          <w:rFonts w:cs="Times New Roman"/>
          <w:lang w:eastAsia="sv-SE"/>
        </w:rPr>
        <w:t xml:space="preserve">Implicit signaling </w:t>
      </w:r>
      <w:r w:rsidR="001B23E7">
        <w:rPr>
          <w:rFonts w:cs="Times New Roman"/>
          <w:lang w:eastAsia="sv-SE"/>
        </w:rPr>
        <w:t>with</w:t>
      </w:r>
      <w:r>
        <w:rPr>
          <w:rFonts w:cs="Times New Roman"/>
          <w:lang w:eastAsia="sv-SE"/>
        </w:rPr>
        <w:t xml:space="preserve"> search space configuration can use the exis</w:t>
      </w:r>
      <w:r w:rsidR="00932463">
        <w:rPr>
          <w:rFonts w:cs="Times New Roman"/>
          <w:lang w:eastAsia="sv-SE"/>
        </w:rPr>
        <w:t>ting</w:t>
      </w:r>
      <w:r>
        <w:rPr>
          <w:rFonts w:cs="Times New Roman"/>
          <w:lang w:eastAsia="sv-SE"/>
        </w:rPr>
        <w:t xml:space="preserve"> Rel-15 </w:t>
      </w:r>
      <w:r w:rsidR="00007D2A">
        <w:rPr>
          <w:rFonts w:cs="Times New Roman"/>
          <w:lang w:eastAsia="sv-SE"/>
        </w:rPr>
        <w:t>search</w:t>
      </w:r>
      <w:r w:rsidR="00BD78D1">
        <w:rPr>
          <w:rFonts w:cs="Times New Roman"/>
          <w:lang w:eastAsia="sv-SE"/>
        </w:rPr>
        <w:t xml:space="preserve"> space</w:t>
      </w:r>
      <w:r>
        <w:rPr>
          <w:rFonts w:cs="Times New Roman"/>
          <w:lang w:eastAsia="sv-SE"/>
        </w:rPr>
        <w:t xml:space="preserve"> framework. A search space with appropriate periodicity may be configured such that the monitoring occasion of the search space contains the time interval in which the WUS is to be </w:t>
      </w:r>
      <w:r w:rsidR="00932463">
        <w:rPr>
          <w:rFonts w:cs="Times New Roman"/>
          <w:lang w:eastAsia="sv-SE"/>
        </w:rPr>
        <w:t>monitored.</w:t>
      </w:r>
    </w:p>
    <w:p w14:paraId="662E7F8B" w14:textId="5E507740" w:rsidR="0016384C" w:rsidRDefault="00BD78D1" w:rsidP="0016384C">
      <w:pPr>
        <w:jc w:val="both"/>
        <w:rPr>
          <w:rFonts w:cs="Times New Roman"/>
          <w:lang w:eastAsia="sv-SE"/>
        </w:rPr>
      </w:pPr>
      <w:r>
        <w:rPr>
          <w:rFonts w:cs="Times New Roman"/>
          <w:lang w:eastAsia="sv-SE"/>
        </w:rPr>
        <w:t xml:space="preserve">When both </w:t>
      </w:r>
      <w:r w:rsidR="0016384C">
        <w:rPr>
          <w:rFonts w:cs="Times New Roman"/>
          <w:lang w:eastAsia="sv-SE"/>
        </w:rPr>
        <w:t>short and long DRX</w:t>
      </w:r>
      <w:r>
        <w:rPr>
          <w:rFonts w:cs="Times New Roman"/>
          <w:lang w:eastAsia="sv-SE"/>
        </w:rPr>
        <w:t xml:space="preserve"> are configured for WUS</w:t>
      </w:r>
      <w:r w:rsidR="0016384C">
        <w:rPr>
          <w:rFonts w:cs="Times New Roman"/>
          <w:lang w:eastAsia="sv-SE"/>
        </w:rPr>
        <w:t>, there</w:t>
      </w:r>
      <w:r>
        <w:rPr>
          <w:rFonts w:cs="Times New Roman"/>
          <w:lang w:eastAsia="sv-SE"/>
        </w:rPr>
        <w:t xml:space="preserve"> may be tw</w:t>
      </w:r>
      <w:r w:rsidR="001B23E7">
        <w:rPr>
          <w:rFonts w:cs="Times New Roman"/>
          <w:lang w:eastAsia="sv-SE"/>
        </w:rPr>
        <w:t xml:space="preserve">o </w:t>
      </w:r>
      <w:r>
        <w:rPr>
          <w:rFonts w:cs="Times New Roman"/>
          <w:lang w:eastAsia="sv-SE"/>
        </w:rPr>
        <w:t>search space configuration</w:t>
      </w:r>
      <w:r w:rsidR="001B23E7">
        <w:rPr>
          <w:rFonts w:cs="Times New Roman"/>
          <w:lang w:eastAsia="sv-SE"/>
        </w:rPr>
        <w:t xml:space="preserve"> options:</w:t>
      </w:r>
    </w:p>
    <w:p w14:paraId="20DFE7F7" w14:textId="4FFBC4F7" w:rsidR="0016384C" w:rsidRDefault="0016384C" w:rsidP="0016384C">
      <w:pPr>
        <w:pStyle w:val="ListParagraph"/>
        <w:numPr>
          <w:ilvl w:val="0"/>
          <w:numId w:val="34"/>
        </w:numPr>
        <w:jc w:val="both"/>
        <w:rPr>
          <w:rFonts w:cs="Times New Roman"/>
          <w:lang w:eastAsia="sv-SE"/>
        </w:rPr>
      </w:pPr>
      <w:r>
        <w:rPr>
          <w:rFonts w:cs="Times New Roman"/>
          <w:lang w:eastAsia="sv-SE"/>
        </w:rPr>
        <w:t>Separate</w:t>
      </w:r>
      <w:r w:rsidR="00BD78D1">
        <w:rPr>
          <w:rFonts w:cs="Times New Roman"/>
          <w:lang w:eastAsia="sv-SE"/>
        </w:rPr>
        <w:t xml:space="preserve"> search space</w:t>
      </w:r>
      <w:r>
        <w:rPr>
          <w:rFonts w:cs="Times New Roman"/>
          <w:lang w:eastAsia="sv-SE"/>
        </w:rPr>
        <w:t xml:space="preserve"> configuration for long and short DRX </w:t>
      </w:r>
    </w:p>
    <w:p w14:paraId="29418F28" w14:textId="7E005CFA" w:rsidR="005274E9" w:rsidRDefault="0016384C" w:rsidP="0016384C">
      <w:pPr>
        <w:pStyle w:val="ListParagraph"/>
        <w:numPr>
          <w:ilvl w:val="0"/>
          <w:numId w:val="34"/>
        </w:numPr>
        <w:jc w:val="both"/>
        <w:rPr>
          <w:rFonts w:cs="Times New Roman"/>
          <w:lang w:eastAsia="sv-SE"/>
        </w:rPr>
      </w:pPr>
      <w:r>
        <w:rPr>
          <w:rFonts w:cs="Times New Roman"/>
          <w:lang w:eastAsia="sv-SE"/>
        </w:rPr>
        <w:t xml:space="preserve">One </w:t>
      </w:r>
      <w:r w:rsidR="00BD78D1">
        <w:rPr>
          <w:rFonts w:cs="Times New Roman"/>
          <w:lang w:eastAsia="sv-SE"/>
        </w:rPr>
        <w:t>search space</w:t>
      </w:r>
      <w:r>
        <w:rPr>
          <w:rFonts w:cs="Times New Roman"/>
          <w:lang w:eastAsia="sv-SE"/>
        </w:rPr>
        <w:t xml:space="preserve"> that contains </w:t>
      </w:r>
      <w:r w:rsidR="001B23E7">
        <w:rPr>
          <w:rFonts w:cs="Times New Roman"/>
          <w:lang w:eastAsia="sv-SE"/>
        </w:rPr>
        <w:t xml:space="preserve">separate set of </w:t>
      </w:r>
      <w:r>
        <w:rPr>
          <w:rFonts w:cs="Times New Roman"/>
          <w:lang w:eastAsia="sv-SE"/>
        </w:rPr>
        <w:t xml:space="preserve">parameters for </w:t>
      </w:r>
      <w:r w:rsidR="00BD78D1">
        <w:rPr>
          <w:rFonts w:cs="Times New Roman"/>
          <w:lang w:eastAsia="sv-SE"/>
        </w:rPr>
        <w:t xml:space="preserve">both </w:t>
      </w:r>
      <w:r>
        <w:rPr>
          <w:rFonts w:cs="Times New Roman"/>
          <w:lang w:eastAsia="sv-SE"/>
        </w:rPr>
        <w:t xml:space="preserve">long and short DRX. </w:t>
      </w:r>
    </w:p>
    <w:p w14:paraId="57575260" w14:textId="77777777" w:rsidR="0016384C" w:rsidRPr="00860268" w:rsidRDefault="0016384C" w:rsidP="00B07DF6">
      <w:pPr>
        <w:pStyle w:val="ListParagraph"/>
        <w:ind w:left="360"/>
        <w:jc w:val="both"/>
        <w:rPr>
          <w:rFonts w:cs="Times New Roman"/>
          <w:lang w:eastAsia="sv-SE"/>
        </w:rPr>
      </w:pPr>
    </w:p>
    <w:p w14:paraId="3BC5E159" w14:textId="390081EC" w:rsidR="0016384C" w:rsidRDefault="0061232E" w:rsidP="0016384C">
      <w:pPr>
        <w:jc w:val="both"/>
        <w:rPr>
          <w:rFonts w:cs="Times New Roman"/>
          <w:lang w:eastAsia="sv-SE"/>
        </w:rPr>
      </w:pPr>
      <w:r>
        <w:rPr>
          <w:rFonts w:cs="Times New Roman"/>
          <w:lang w:eastAsia="sv-SE"/>
        </w:rPr>
        <w:t>Among these, t</w:t>
      </w:r>
      <w:r w:rsidR="005E401E">
        <w:rPr>
          <w:rFonts w:cs="Times New Roman"/>
          <w:lang w:eastAsia="sv-SE"/>
        </w:rPr>
        <w:t>he first</w:t>
      </w:r>
      <w:r>
        <w:rPr>
          <w:rFonts w:cs="Times New Roman"/>
          <w:lang w:eastAsia="sv-SE"/>
        </w:rPr>
        <w:t xml:space="preserve"> options</w:t>
      </w:r>
      <w:r w:rsidR="005E401E">
        <w:rPr>
          <w:rFonts w:cs="Times New Roman"/>
          <w:lang w:eastAsia="sv-SE"/>
        </w:rPr>
        <w:t xml:space="preserve"> </w:t>
      </w:r>
      <w:r w:rsidR="0016384C">
        <w:rPr>
          <w:rFonts w:cs="Times New Roman"/>
          <w:lang w:eastAsia="sv-SE"/>
        </w:rPr>
        <w:t xml:space="preserve">is </w:t>
      </w:r>
      <w:r w:rsidR="00DE789C">
        <w:rPr>
          <w:rFonts w:cs="Times New Roman"/>
          <w:lang w:eastAsia="sv-SE"/>
        </w:rPr>
        <w:t>preferable</w:t>
      </w:r>
      <w:r w:rsidR="0016384C">
        <w:rPr>
          <w:rFonts w:cs="Times New Roman"/>
          <w:lang w:eastAsia="sv-SE"/>
        </w:rPr>
        <w:t xml:space="preserve"> due to its </w:t>
      </w:r>
      <w:r w:rsidR="00DE789C">
        <w:rPr>
          <w:rFonts w:cs="Times New Roman"/>
          <w:lang w:eastAsia="sv-SE"/>
        </w:rPr>
        <w:t xml:space="preserve">simplicity </w:t>
      </w:r>
      <w:r>
        <w:rPr>
          <w:rFonts w:cs="Times New Roman"/>
          <w:lang w:eastAsia="sv-SE"/>
        </w:rPr>
        <w:t>and flexibility.</w:t>
      </w:r>
      <w:r w:rsidR="00606BA5">
        <w:rPr>
          <w:rFonts w:cs="Times New Roman"/>
          <w:lang w:eastAsia="sv-SE"/>
        </w:rPr>
        <w:t xml:space="preserve"> Furthermore, it does not require any fundamental change to the search space configuration. The UE </w:t>
      </w:r>
      <w:r w:rsidR="0016384C">
        <w:rPr>
          <w:rFonts w:cs="Times New Roman"/>
          <w:lang w:eastAsia="sv-SE"/>
        </w:rPr>
        <w:t>may</w:t>
      </w:r>
      <w:r w:rsidR="00C70769">
        <w:rPr>
          <w:rFonts w:cs="Times New Roman"/>
          <w:lang w:eastAsia="sv-SE"/>
        </w:rPr>
        <w:t xml:space="preserve"> </w:t>
      </w:r>
      <w:r w:rsidR="0016384C">
        <w:rPr>
          <w:rFonts w:cs="Times New Roman"/>
          <w:lang w:eastAsia="sv-SE"/>
        </w:rPr>
        <w:t xml:space="preserve">monitor </w:t>
      </w:r>
      <w:r w:rsidR="00C70769">
        <w:rPr>
          <w:rFonts w:cs="Times New Roman"/>
          <w:lang w:eastAsia="sv-SE"/>
        </w:rPr>
        <w:t xml:space="preserve">the </w:t>
      </w:r>
      <w:r w:rsidR="0016384C">
        <w:rPr>
          <w:rFonts w:cs="Times New Roman"/>
          <w:lang w:eastAsia="sv-SE"/>
        </w:rPr>
        <w:t xml:space="preserve">WUS </w:t>
      </w:r>
      <w:r w:rsidR="00606BA5">
        <w:rPr>
          <w:rFonts w:cs="Times New Roman"/>
          <w:lang w:eastAsia="sv-SE"/>
        </w:rPr>
        <w:t xml:space="preserve">corresponding to the short DRX only when it is in short DRX (i.e., when the </w:t>
      </w:r>
      <w:r w:rsidR="0016384C" w:rsidRPr="00606BA5">
        <w:rPr>
          <w:rFonts w:cs="Times New Roman"/>
          <w:i/>
          <w:lang w:eastAsia="sv-SE"/>
        </w:rPr>
        <w:t>drx-shortCycleTimer</w:t>
      </w:r>
      <w:r w:rsidR="0016384C">
        <w:rPr>
          <w:rFonts w:cs="Times New Roman"/>
          <w:lang w:eastAsia="sv-SE"/>
        </w:rPr>
        <w:t xml:space="preserve"> is running</w:t>
      </w:r>
      <w:r w:rsidR="00606BA5">
        <w:rPr>
          <w:rFonts w:cs="Times New Roman"/>
          <w:lang w:eastAsia="sv-SE"/>
        </w:rPr>
        <w:t xml:space="preserve">) </w:t>
      </w:r>
      <w:r w:rsidR="00C70769">
        <w:rPr>
          <w:rFonts w:cs="Times New Roman"/>
          <w:lang w:eastAsia="sv-SE"/>
        </w:rPr>
        <w:t xml:space="preserve">as shown in </w:t>
      </w:r>
      <w:r w:rsidR="00C70769">
        <w:rPr>
          <w:rFonts w:cs="Times New Roman"/>
          <w:lang w:eastAsia="sv-SE"/>
        </w:rPr>
        <w:fldChar w:fldCharType="begin"/>
      </w:r>
      <w:r w:rsidR="00C70769">
        <w:rPr>
          <w:rFonts w:cs="Times New Roman"/>
          <w:lang w:eastAsia="sv-SE"/>
        </w:rPr>
        <w:instrText xml:space="preserve"> REF _Ref21006347 \h  \* MERGEFORMAT </w:instrText>
      </w:r>
      <w:r w:rsidR="00C70769">
        <w:rPr>
          <w:rFonts w:cs="Times New Roman"/>
          <w:lang w:eastAsia="sv-SE"/>
        </w:rPr>
      </w:r>
      <w:r w:rsidR="00C70769">
        <w:rPr>
          <w:rFonts w:cs="Times New Roman"/>
          <w:lang w:eastAsia="sv-SE"/>
        </w:rPr>
        <w:fldChar w:fldCharType="separate"/>
      </w:r>
      <w:r w:rsidR="00C70769" w:rsidRPr="00B07DF6">
        <w:rPr>
          <w:rFonts w:cs="Times New Roman"/>
          <w:lang w:eastAsia="sv-SE"/>
        </w:rPr>
        <w:t>Figure 2</w:t>
      </w:r>
      <w:r w:rsidR="00C70769" w:rsidRPr="00B07DF6">
        <w:rPr>
          <w:rFonts w:cs="Times New Roman"/>
          <w:lang w:eastAsia="sv-SE"/>
        </w:rPr>
        <w:noBreakHyphen/>
        <w:t>1</w:t>
      </w:r>
      <w:r w:rsidR="00C70769">
        <w:rPr>
          <w:rFonts w:cs="Times New Roman"/>
          <w:lang w:eastAsia="sv-SE"/>
        </w:rPr>
        <w:fldChar w:fldCharType="end"/>
      </w:r>
      <w:r w:rsidR="00C70769">
        <w:rPr>
          <w:rFonts w:cs="Times New Roman"/>
          <w:lang w:eastAsia="sv-SE"/>
        </w:rPr>
        <w:t xml:space="preserve">. When the UE is not in short DRX, then the UE may skip the short DRX </w:t>
      </w:r>
      <w:r w:rsidR="00606BA5">
        <w:rPr>
          <w:rFonts w:cs="Times New Roman"/>
          <w:lang w:eastAsia="sv-SE"/>
        </w:rPr>
        <w:t xml:space="preserve">WUS </w:t>
      </w:r>
      <w:r w:rsidR="00C70769">
        <w:rPr>
          <w:rFonts w:cs="Times New Roman"/>
          <w:lang w:eastAsia="sv-SE"/>
        </w:rPr>
        <w:t>monit</w:t>
      </w:r>
      <w:r w:rsidR="00860268">
        <w:rPr>
          <w:rFonts w:cs="Times New Roman"/>
          <w:lang w:eastAsia="sv-SE"/>
        </w:rPr>
        <w:t>oring</w:t>
      </w:r>
      <w:r w:rsidR="00C70769">
        <w:rPr>
          <w:rFonts w:cs="Times New Roman"/>
          <w:lang w:eastAsia="sv-SE"/>
        </w:rPr>
        <w:t xml:space="preserve"> occasion. </w:t>
      </w:r>
      <w:r w:rsidR="00C84039">
        <w:rPr>
          <w:rFonts w:cs="Times New Roman"/>
          <w:lang w:eastAsia="sv-SE"/>
        </w:rPr>
        <w:t xml:space="preserve">When </w:t>
      </w:r>
      <w:r w:rsidR="00A44D61">
        <w:rPr>
          <w:rFonts w:cs="Times New Roman"/>
          <w:lang w:eastAsia="sv-SE"/>
        </w:rPr>
        <w:t>the UE is in short DRX, it</w:t>
      </w:r>
      <w:r w:rsidR="0016384C">
        <w:rPr>
          <w:rFonts w:cs="Times New Roman"/>
          <w:lang w:eastAsia="sv-SE"/>
        </w:rPr>
        <w:t xml:space="preserve"> is not expected to monitor the WUS </w:t>
      </w:r>
      <w:r w:rsidR="00C84039">
        <w:rPr>
          <w:rFonts w:cs="Times New Roman"/>
          <w:lang w:eastAsia="sv-SE"/>
        </w:rPr>
        <w:t xml:space="preserve">search space </w:t>
      </w:r>
      <w:r w:rsidR="0016384C">
        <w:rPr>
          <w:rFonts w:cs="Times New Roman"/>
          <w:lang w:eastAsia="sv-SE"/>
        </w:rPr>
        <w:t xml:space="preserve">corresponding to the long </w:t>
      </w:r>
      <w:r w:rsidR="00A44D61">
        <w:rPr>
          <w:rFonts w:cs="Times New Roman"/>
          <w:lang w:eastAsia="sv-SE"/>
        </w:rPr>
        <w:t>DRX.</w:t>
      </w:r>
    </w:p>
    <w:p w14:paraId="5192B9D2" w14:textId="77777777" w:rsidR="00745F1D" w:rsidRDefault="00745F1D" w:rsidP="0016384C">
      <w:pPr>
        <w:jc w:val="both"/>
        <w:rPr>
          <w:rFonts w:cs="Times New Roman"/>
          <w:lang w:eastAsia="sv-SE"/>
        </w:rPr>
      </w:pPr>
    </w:p>
    <w:p w14:paraId="28E2E44F" w14:textId="77777777" w:rsidR="00745F1D" w:rsidRDefault="00745F1D" w:rsidP="00B07DF6">
      <w:pPr>
        <w:keepNext/>
        <w:jc w:val="both"/>
      </w:pPr>
      <w:r w:rsidRPr="00745F1D">
        <w:rPr>
          <w:noProof/>
        </w:rPr>
        <w:drawing>
          <wp:inline distT="0" distB="0" distL="0" distR="0" wp14:anchorId="208054C7" wp14:editId="48900F41">
            <wp:extent cx="6120765" cy="15849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584960"/>
                    </a:xfrm>
                    <a:prstGeom prst="rect">
                      <a:avLst/>
                    </a:prstGeom>
                    <a:noFill/>
                    <a:ln>
                      <a:noFill/>
                    </a:ln>
                  </pic:spPr>
                </pic:pic>
              </a:graphicData>
            </a:graphic>
          </wp:inline>
        </w:drawing>
      </w:r>
    </w:p>
    <w:p w14:paraId="4462DE9B" w14:textId="573D361D" w:rsidR="00397252" w:rsidRPr="00967A19" w:rsidRDefault="00745F1D" w:rsidP="00B07DF6">
      <w:pPr>
        <w:pStyle w:val="Caption"/>
        <w:rPr>
          <w:rFonts w:cs="Times New Roman"/>
          <w:sz w:val="20"/>
          <w:lang w:eastAsia="sv-SE"/>
        </w:rPr>
      </w:pPr>
      <w:bookmarkStart w:id="1" w:name="_Ref21006347"/>
      <w:r w:rsidRPr="00967A19">
        <w:rPr>
          <w:sz w:val="20"/>
        </w:rPr>
        <w:t xml:space="preserve">Figure </w:t>
      </w:r>
      <w:r w:rsidRPr="00B07DF6">
        <w:rPr>
          <w:sz w:val="20"/>
        </w:rPr>
        <w:fldChar w:fldCharType="begin"/>
      </w:r>
      <w:r w:rsidRPr="00967A19">
        <w:rPr>
          <w:sz w:val="20"/>
        </w:rPr>
        <w:instrText xml:space="preserve"> STYLEREF 1 \s </w:instrText>
      </w:r>
      <w:r w:rsidRPr="00B07DF6">
        <w:rPr>
          <w:sz w:val="20"/>
        </w:rPr>
        <w:fldChar w:fldCharType="separate"/>
      </w:r>
      <w:r w:rsidRPr="00967A19">
        <w:rPr>
          <w:noProof/>
          <w:sz w:val="20"/>
        </w:rPr>
        <w:t>2</w:t>
      </w:r>
      <w:r w:rsidRPr="00B07DF6">
        <w:rPr>
          <w:sz w:val="20"/>
        </w:rPr>
        <w:fldChar w:fldCharType="end"/>
      </w:r>
      <w:r w:rsidRPr="00967A19">
        <w:rPr>
          <w:sz w:val="20"/>
        </w:rPr>
        <w:noBreakHyphen/>
      </w:r>
      <w:r w:rsidRPr="00B07DF6">
        <w:rPr>
          <w:sz w:val="20"/>
        </w:rPr>
        <w:fldChar w:fldCharType="begin"/>
      </w:r>
      <w:r w:rsidRPr="00967A19">
        <w:rPr>
          <w:sz w:val="20"/>
        </w:rPr>
        <w:instrText xml:space="preserve"> SEQ Figure \* ARABIC \s 1 </w:instrText>
      </w:r>
      <w:r w:rsidRPr="00B07DF6">
        <w:rPr>
          <w:sz w:val="20"/>
        </w:rPr>
        <w:fldChar w:fldCharType="separate"/>
      </w:r>
      <w:r w:rsidRPr="00967A19">
        <w:rPr>
          <w:noProof/>
          <w:sz w:val="20"/>
        </w:rPr>
        <w:t>1</w:t>
      </w:r>
      <w:r w:rsidRPr="00B07DF6">
        <w:rPr>
          <w:sz w:val="20"/>
        </w:rPr>
        <w:fldChar w:fldCharType="end"/>
      </w:r>
      <w:bookmarkEnd w:id="1"/>
      <w:r w:rsidR="00967A19" w:rsidRPr="00967A19">
        <w:rPr>
          <w:sz w:val="20"/>
        </w:rPr>
        <w:t xml:space="preserve"> WUS searc</w:t>
      </w:r>
      <w:r w:rsidR="00967A19">
        <w:rPr>
          <w:sz w:val="20"/>
        </w:rPr>
        <w:t xml:space="preserve">h space monitoring for </w:t>
      </w:r>
      <w:r w:rsidR="00967A19" w:rsidRPr="00967A19">
        <w:rPr>
          <w:sz w:val="20"/>
        </w:rPr>
        <w:t xml:space="preserve">Short DRX </w:t>
      </w:r>
    </w:p>
    <w:p w14:paraId="7E921C8F" w14:textId="77777777" w:rsidR="00745F1D" w:rsidRPr="00967A19" w:rsidRDefault="00745F1D" w:rsidP="0016384C">
      <w:pPr>
        <w:jc w:val="both"/>
        <w:rPr>
          <w:rFonts w:cs="Times New Roman"/>
          <w:lang w:eastAsia="sv-SE"/>
        </w:rPr>
      </w:pPr>
    </w:p>
    <w:p w14:paraId="3162D75E" w14:textId="4515CE8C" w:rsidR="0016384C" w:rsidRPr="008B17E9" w:rsidRDefault="008B1D35" w:rsidP="0016384C">
      <w:pPr>
        <w:jc w:val="both"/>
        <w:rPr>
          <w:rFonts w:cs="Times New Roman"/>
          <w:b/>
          <w:i/>
          <w:lang w:eastAsia="sv-SE"/>
        </w:rPr>
      </w:pPr>
      <w:r w:rsidRPr="008B17E9">
        <w:rPr>
          <w:rFonts w:cs="Times New Roman"/>
          <w:b/>
          <w:i/>
          <w:lang w:eastAsia="sv-SE"/>
        </w:rPr>
        <w:t xml:space="preserve">Proposal 4: WUS offset is signaled </w:t>
      </w:r>
      <w:r w:rsidR="00C84039" w:rsidRPr="008B17E9">
        <w:rPr>
          <w:rFonts w:cs="Times New Roman"/>
          <w:b/>
          <w:i/>
          <w:lang w:eastAsia="sv-SE"/>
        </w:rPr>
        <w:t>implicitly</w:t>
      </w:r>
      <w:r w:rsidRPr="008B17E9">
        <w:rPr>
          <w:rFonts w:cs="Times New Roman"/>
          <w:b/>
          <w:i/>
          <w:lang w:eastAsia="sv-SE"/>
        </w:rPr>
        <w:t xml:space="preserve"> with WUS search space configuration</w:t>
      </w:r>
      <w:r w:rsidR="00910EBF" w:rsidRPr="008B17E9">
        <w:rPr>
          <w:rFonts w:cs="Times New Roman"/>
          <w:b/>
          <w:i/>
          <w:lang w:eastAsia="sv-SE"/>
        </w:rPr>
        <w:t>.</w:t>
      </w:r>
    </w:p>
    <w:p w14:paraId="4B71D6D2" w14:textId="70A1AAFF" w:rsidR="00C84039" w:rsidRPr="008B17E9" w:rsidRDefault="008A1681" w:rsidP="0016384C">
      <w:pPr>
        <w:jc w:val="both"/>
        <w:rPr>
          <w:rFonts w:cs="Times New Roman"/>
          <w:b/>
          <w:i/>
          <w:lang w:eastAsia="sv-SE"/>
        </w:rPr>
      </w:pPr>
      <w:r w:rsidRPr="008B17E9">
        <w:rPr>
          <w:rFonts w:cs="Times New Roman"/>
          <w:b/>
          <w:i/>
          <w:lang w:eastAsia="sv-SE"/>
        </w:rPr>
        <w:t xml:space="preserve">Proposal 5: </w:t>
      </w:r>
      <w:r w:rsidR="00C84039" w:rsidRPr="008B17E9">
        <w:rPr>
          <w:rFonts w:cs="Times New Roman"/>
          <w:b/>
          <w:i/>
          <w:lang w:eastAsia="sv-SE"/>
        </w:rPr>
        <w:t>Separate search space is used for WUS</w:t>
      </w:r>
      <w:r w:rsidRPr="008B17E9">
        <w:rPr>
          <w:rFonts w:cs="Times New Roman"/>
          <w:b/>
          <w:i/>
          <w:lang w:eastAsia="sv-SE"/>
        </w:rPr>
        <w:t xml:space="preserve"> corresponding to long and short DRX</w:t>
      </w:r>
      <w:r w:rsidR="00910EBF" w:rsidRPr="008B17E9">
        <w:rPr>
          <w:rFonts w:cs="Times New Roman"/>
          <w:b/>
          <w:i/>
          <w:lang w:eastAsia="sv-SE"/>
        </w:rPr>
        <w:t>.</w:t>
      </w:r>
    </w:p>
    <w:p w14:paraId="2649D758" w14:textId="0529E630" w:rsidR="00397252" w:rsidRPr="008B17E9" w:rsidRDefault="00397252" w:rsidP="0016384C">
      <w:pPr>
        <w:jc w:val="both"/>
        <w:rPr>
          <w:rFonts w:cs="Times New Roman"/>
          <w:b/>
          <w:i/>
          <w:lang w:eastAsia="sv-SE"/>
        </w:rPr>
      </w:pPr>
      <w:r w:rsidRPr="008B17E9">
        <w:rPr>
          <w:rFonts w:cs="Times New Roman"/>
          <w:b/>
          <w:i/>
          <w:lang w:eastAsia="sv-SE"/>
        </w:rPr>
        <w:t xml:space="preserve">Proposal </w:t>
      </w:r>
      <w:r w:rsidR="00633FBF" w:rsidRPr="008B17E9">
        <w:rPr>
          <w:rFonts w:cs="Times New Roman"/>
          <w:b/>
          <w:i/>
          <w:lang w:eastAsia="sv-SE"/>
        </w:rPr>
        <w:t>6</w:t>
      </w:r>
      <w:r w:rsidRPr="008B17E9">
        <w:rPr>
          <w:rFonts w:cs="Times New Roman"/>
          <w:b/>
          <w:i/>
          <w:lang w:eastAsia="sv-SE"/>
        </w:rPr>
        <w:t xml:space="preserve">: UE monitors the WUS </w:t>
      </w:r>
      <w:r w:rsidR="00BA175B" w:rsidRPr="008B17E9">
        <w:rPr>
          <w:rFonts w:cs="Times New Roman"/>
          <w:b/>
          <w:i/>
          <w:lang w:eastAsia="sv-SE"/>
        </w:rPr>
        <w:t xml:space="preserve">search corresponding to </w:t>
      </w:r>
      <w:r w:rsidRPr="008B17E9">
        <w:rPr>
          <w:rFonts w:cs="Times New Roman"/>
          <w:b/>
          <w:i/>
          <w:lang w:eastAsia="sv-SE"/>
        </w:rPr>
        <w:t xml:space="preserve">short DRX </w:t>
      </w:r>
      <w:r w:rsidR="00BA175B" w:rsidRPr="008B17E9">
        <w:rPr>
          <w:rFonts w:cs="Times New Roman"/>
          <w:b/>
          <w:i/>
          <w:lang w:eastAsia="sv-SE"/>
        </w:rPr>
        <w:t>only when it is in short DRX</w:t>
      </w:r>
      <w:r w:rsidR="00910EBF" w:rsidRPr="008B17E9">
        <w:rPr>
          <w:rFonts w:cs="Times New Roman"/>
          <w:b/>
          <w:i/>
          <w:lang w:eastAsia="sv-SE"/>
        </w:rPr>
        <w:t>.</w:t>
      </w:r>
    </w:p>
    <w:p w14:paraId="052FA481" w14:textId="77777777" w:rsidR="00663B23" w:rsidRPr="005162A4" w:rsidRDefault="00663B23" w:rsidP="0016384C">
      <w:pPr>
        <w:jc w:val="both"/>
        <w:rPr>
          <w:rFonts w:cs="Times New Roman"/>
          <w:lang w:eastAsia="sv-SE"/>
        </w:rPr>
      </w:pPr>
    </w:p>
    <w:p w14:paraId="61EB1274" w14:textId="15A7D63C" w:rsidR="0016384C" w:rsidRDefault="0016384C" w:rsidP="00B07DF6">
      <w:pPr>
        <w:pStyle w:val="Heading2"/>
      </w:pPr>
      <w:r>
        <w:lastRenderedPageBreak/>
        <w:t xml:space="preserve">WUS and </w:t>
      </w:r>
      <w:r w:rsidR="0081722C">
        <w:t>p</w:t>
      </w:r>
      <w:r>
        <w:t xml:space="preserve">eriodic </w:t>
      </w:r>
      <w:r w:rsidR="0081722C">
        <w:t>r</w:t>
      </w:r>
      <w:r>
        <w:t>eports</w:t>
      </w:r>
    </w:p>
    <w:p w14:paraId="1D52B434" w14:textId="5D8C775E" w:rsidR="007B3A4E" w:rsidRDefault="0016384C" w:rsidP="00751AC4">
      <w:pPr>
        <w:jc w:val="both"/>
        <w:rPr>
          <w:lang w:val="en-GB" w:eastAsia="sv-SE"/>
        </w:rPr>
      </w:pPr>
      <w:r>
        <w:rPr>
          <w:lang w:val="en-GB" w:eastAsia="sv-SE"/>
        </w:rPr>
        <w:t>Accordi</w:t>
      </w:r>
      <w:r w:rsidR="00E72249">
        <w:rPr>
          <w:lang w:val="en-GB" w:eastAsia="sv-SE"/>
        </w:rPr>
        <w:t>ng</w:t>
      </w:r>
      <w:r>
        <w:rPr>
          <w:lang w:val="en-GB" w:eastAsia="sv-SE"/>
        </w:rPr>
        <w:t xml:space="preserve"> to RAN</w:t>
      </w:r>
      <w:r w:rsidR="006E5B70">
        <w:rPr>
          <w:lang w:val="en-GB" w:eastAsia="sv-SE"/>
        </w:rPr>
        <w:t>-</w:t>
      </w:r>
      <w:r>
        <w:rPr>
          <w:lang w:val="en-GB" w:eastAsia="sv-SE"/>
        </w:rPr>
        <w:t>2 agreement</w:t>
      </w:r>
      <w:r w:rsidR="006E5B70">
        <w:rPr>
          <w:lang w:val="en-GB" w:eastAsia="sv-SE"/>
        </w:rPr>
        <w:t xml:space="preserve"> [4]</w:t>
      </w:r>
      <w:r>
        <w:rPr>
          <w:lang w:val="en-GB" w:eastAsia="sv-SE"/>
        </w:rPr>
        <w:t xml:space="preserve">, </w:t>
      </w:r>
      <w:r w:rsidR="00751AC4">
        <w:rPr>
          <w:lang w:val="en-GB" w:eastAsia="sv-SE"/>
        </w:rPr>
        <w:t xml:space="preserve">UE starts </w:t>
      </w:r>
      <w:r w:rsidR="00A16789">
        <w:rPr>
          <w:lang w:val="en-GB" w:eastAsia="sv-SE"/>
        </w:rPr>
        <w:t xml:space="preserve">the </w:t>
      </w:r>
      <w:r w:rsidR="007C0467">
        <w:rPr>
          <w:lang w:val="en-GB" w:eastAsia="sv-SE"/>
        </w:rPr>
        <w:t xml:space="preserve">DRX </w:t>
      </w:r>
      <w:r w:rsidR="00A16789">
        <w:rPr>
          <w:lang w:val="en-GB" w:eastAsia="sv-SE"/>
        </w:rPr>
        <w:t>ON duration</w:t>
      </w:r>
      <w:r w:rsidR="00751AC4">
        <w:rPr>
          <w:lang w:val="en-GB" w:eastAsia="sv-SE"/>
        </w:rPr>
        <w:t xml:space="preserve"> if </w:t>
      </w:r>
      <w:r>
        <w:rPr>
          <w:lang w:val="en-GB" w:eastAsia="sv-SE"/>
        </w:rPr>
        <w:t xml:space="preserve">WUS </w:t>
      </w:r>
      <w:r w:rsidR="00A16789">
        <w:rPr>
          <w:lang w:val="en-GB" w:eastAsia="sv-SE"/>
        </w:rPr>
        <w:t>is detected</w:t>
      </w:r>
      <w:r w:rsidR="00751AC4">
        <w:rPr>
          <w:lang w:val="en-GB" w:eastAsia="sv-SE"/>
        </w:rPr>
        <w:t xml:space="preserve"> (</w:t>
      </w:r>
      <w:r w:rsidR="00A16789">
        <w:rPr>
          <w:lang w:val="en-GB" w:eastAsia="sv-SE"/>
        </w:rPr>
        <w:t>i.e., UE</w:t>
      </w:r>
      <w:r w:rsidR="00751AC4">
        <w:rPr>
          <w:lang w:val="en-GB" w:eastAsia="sv-SE"/>
        </w:rPr>
        <w:t xml:space="preserve"> enters</w:t>
      </w:r>
      <w:r>
        <w:rPr>
          <w:lang w:val="en-GB" w:eastAsia="sv-SE"/>
        </w:rPr>
        <w:t xml:space="preserve"> </w:t>
      </w:r>
      <w:r w:rsidR="00751AC4">
        <w:rPr>
          <w:lang w:val="en-GB" w:eastAsia="sv-SE"/>
        </w:rPr>
        <w:t xml:space="preserve">the </w:t>
      </w:r>
      <w:r>
        <w:rPr>
          <w:lang w:val="en-GB" w:eastAsia="sv-SE"/>
        </w:rPr>
        <w:t>Active</w:t>
      </w:r>
      <w:r w:rsidR="00751AC4">
        <w:rPr>
          <w:lang w:val="en-GB" w:eastAsia="sv-SE"/>
        </w:rPr>
        <w:t xml:space="preserve"> Time); if WUS is not detected, the ON duration timer is not started. </w:t>
      </w:r>
      <w:r w:rsidR="00A16789">
        <w:rPr>
          <w:lang w:val="en-GB" w:eastAsia="sv-SE"/>
        </w:rPr>
        <w:t xml:space="preserve">According to [3], </w:t>
      </w:r>
      <w:r w:rsidR="007B3A4E">
        <w:rPr>
          <w:lang w:val="en-GB" w:eastAsia="sv-SE"/>
        </w:rPr>
        <w:t>when</w:t>
      </w:r>
      <w:r w:rsidR="00A16789">
        <w:rPr>
          <w:lang w:val="en-GB" w:eastAsia="sv-SE"/>
        </w:rPr>
        <w:t xml:space="preserve"> the UE is not in Active Time</w:t>
      </w:r>
      <w:r w:rsidR="007B3A4E">
        <w:rPr>
          <w:lang w:val="en-GB" w:eastAsia="sv-SE"/>
        </w:rPr>
        <w:t>, it shall</w:t>
      </w:r>
    </w:p>
    <w:p w14:paraId="540D21D2" w14:textId="4D9A0810" w:rsidR="00A16789" w:rsidRDefault="007B3A4E" w:rsidP="007B3A4E">
      <w:pPr>
        <w:pStyle w:val="ListParagraph"/>
        <w:numPr>
          <w:ilvl w:val="0"/>
          <w:numId w:val="36"/>
        </w:numPr>
        <w:jc w:val="both"/>
        <w:rPr>
          <w:rFonts w:eastAsiaTheme="minorHAnsi"/>
          <w:lang w:val="en-GB" w:eastAsia="sv-SE"/>
        </w:rPr>
      </w:pPr>
      <w:r w:rsidRPr="00B07DF6">
        <w:rPr>
          <w:rFonts w:eastAsiaTheme="minorHAnsi"/>
          <w:lang w:val="en-GB" w:eastAsia="sv-SE"/>
        </w:rPr>
        <w:t>not transmit periodic SRS and semi-persistent SRS defined</w:t>
      </w:r>
    </w:p>
    <w:p w14:paraId="29343EBB" w14:textId="16476AE0" w:rsidR="007B3A4E" w:rsidRDefault="007B3A4E" w:rsidP="007B3A4E">
      <w:pPr>
        <w:pStyle w:val="ListParagraph"/>
        <w:numPr>
          <w:ilvl w:val="0"/>
          <w:numId w:val="36"/>
        </w:numPr>
        <w:jc w:val="both"/>
        <w:rPr>
          <w:rFonts w:eastAsiaTheme="minorHAnsi"/>
          <w:lang w:val="en-GB" w:eastAsia="sv-SE"/>
        </w:rPr>
      </w:pPr>
      <w:r>
        <w:rPr>
          <w:rFonts w:eastAsiaTheme="minorHAnsi"/>
          <w:lang w:val="en-GB" w:eastAsia="sv-SE"/>
        </w:rPr>
        <w:t xml:space="preserve">not report CSI on PUCCH if </w:t>
      </w:r>
      <w:r w:rsidRPr="0081722C">
        <w:rPr>
          <w:rFonts w:eastAsiaTheme="minorHAnsi"/>
          <w:i/>
          <w:lang w:val="en-GB" w:eastAsia="sv-SE"/>
        </w:rPr>
        <w:t>csi-Mask</w:t>
      </w:r>
      <w:r>
        <w:rPr>
          <w:rFonts w:eastAsiaTheme="minorHAnsi"/>
          <w:lang w:val="en-GB" w:eastAsia="sv-SE"/>
        </w:rPr>
        <w:t xml:space="preserve"> is set up</w:t>
      </w:r>
    </w:p>
    <w:p w14:paraId="4CDBDCBB" w14:textId="2498666A" w:rsidR="007B3A4E" w:rsidRDefault="007B3A4E" w:rsidP="007B3A4E">
      <w:pPr>
        <w:pStyle w:val="ListParagraph"/>
        <w:numPr>
          <w:ilvl w:val="0"/>
          <w:numId w:val="36"/>
        </w:numPr>
        <w:jc w:val="both"/>
        <w:rPr>
          <w:rFonts w:eastAsiaTheme="minorHAnsi"/>
          <w:lang w:val="en-GB" w:eastAsia="sv-SE"/>
        </w:rPr>
      </w:pPr>
      <w:r>
        <w:rPr>
          <w:rFonts w:eastAsiaTheme="minorHAnsi"/>
          <w:lang w:val="en-GB" w:eastAsia="sv-SE"/>
        </w:rPr>
        <w:t xml:space="preserve">not report CSI on PUCCH and semi-persistent CSI on PUSCH if </w:t>
      </w:r>
      <w:r w:rsidRPr="0081722C">
        <w:rPr>
          <w:rFonts w:eastAsiaTheme="minorHAnsi"/>
          <w:i/>
          <w:lang w:val="en-GB" w:eastAsia="sv-SE"/>
        </w:rPr>
        <w:t>csi-Mask</w:t>
      </w:r>
      <w:r>
        <w:rPr>
          <w:rFonts w:eastAsiaTheme="minorHAnsi"/>
          <w:lang w:val="en-GB" w:eastAsia="sv-SE"/>
        </w:rPr>
        <w:t xml:space="preserve"> is</w:t>
      </w:r>
      <w:r w:rsidR="0074632F">
        <w:rPr>
          <w:rFonts w:eastAsiaTheme="minorHAnsi"/>
          <w:lang w:val="en-GB" w:eastAsia="sv-SE"/>
        </w:rPr>
        <w:t xml:space="preserve"> not </w:t>
      </w:r>
      <w:r>
        <w:rPr>
          <w:rFonts w:eastAsiaTheme="minorHAnsi"/>
          <w:lang w:val="en-GB" w:eastAsia="sv-SE"/>
        </w:rPr>
        <w:t>set up</w:t>
      </w:r>
    </w:p>
    <w:p w14:paraId="048FF9C3" w14:textId="15FD14D5" w:rsidR="00CE029F" w:rsidRDefault="00CE029F" w:rsidP="00A70B8B">
      <w:pPr>
        <w:jc w:val="both"/>
        <w:rPr>
          <w:lang w:val="en-GB" w:eastAsia="sv-SE"/>
        </w:rPr>
      </w:pPr>
    </w:p>
    <w:p w14:paraId="49CA74B4" w14:textId="27D72455" w:rsidR="00A91D58" w:rsidRDefault="00A70B8B" w:rsidP="00A70B8B">
      <w:pPr>
        <w:jc w:val="both"/>
        <w:rPr>
          <w:lang w:val="en-GB" w:eastAsia="sv-SE"/>
        </w:rPr>
      </w:pPr>
      <w:r>
        <w:rPr>
          <w:lang w:val="en-GB" w:eastAsia="sv-SE"/>
        </w:rPr>
        <w:t xml:space="preserve">It is desirable to keep the current UE behaviour outline above to minimize the spec and implementation impact.  </w:t>
      </w:r>
      <w:r w:rsidR="00633EC9">
        <w:rPr>
          <w:lang w:val="en-GB" w:eastAsia="sv-SE"/>
        </w:rPr>
        <w:t>R</w:t>
      </w:r>
      <w:r>
        <w:rPr>
          <w:lang w:val="en-GB" w:eastAsia="sv-SE"/>
        </w:rPr>
        <w:t>equiring the</w:t>
      </w:r>
      <w:r w:rsidR="00A91D58">
        <w:rPr>
          <w:lang w:val="en-GB" w:eastAsia="sv-SE"/>
        </w:rPr>
        <w:t xml:space="preserve"> UE to report periodic and semi-persistent CSI</w:t>
      </w:r>
      <w:r w:rsidR="00633EC9">
        <w:rPr>
          <w:lang w:val="en-GB" w:eastAsia="sv-SE"/>
        </w:rPr>
        <w:t xml:space="preserve"> and transmit SRS </w:t>
      </w:r>
      <w:r w:rsidR="00A91D58">
        <w:rPr>
          <w:lang w:val="en-GB" w:eastAsia="sv-SE"/>
        </w:rPr>
        <w:t xml:space="preserve">even when WUS is not detected, could result in significant loss of power saving gain. </w:t>
      </w:r>
      <w:r w:rsidR="00633EC9">
        <w:rPr>
          <w:lang w:val="en-GB" w:eastAsia="sv-SE"/>
        </w:rPr>
        <w:t xml:space="preserve">In addition, </w:t>
      </w:r>
      <w:r w:rsidR="00A91D58">
        <w:rPr>
          <w:lang w:val="en-GB" w:eastAsia="sv-SE"/>
        </w:rPr>
        <w:t>the benefits of</w:t>
      </w:r>
      <w:r w:rsidR="00633EC9">
        <w:rPr>
          <w:lang w:val="en-GB" w:eastAsia="sv-SE"/>
        </w:rPr>
        <w:t xml:space="preserve"> r</w:t>
      </w:r>
      <w:r w:rsidR="00A91D58">
        <w:rPr>
          <w:lang w:val="en-GB" w:eastAsia="sv-SE"/>
        </w:rPr>
        <w:t xml:space="preserve">eporting </w:t>
      </w:r>
      <w:r w:rsidR="00633EC9">
        <w:rPr>
          <w:lang w:val="en-GB" w:eastAsia="sv-SE"/>
        </w:rPr>
        <w:t xml:space="preserve">CSI and transmitting SRS </w:t>
      </w:r>
      <w:r w:rsidR="00A91D58">
        <w:rPr>
          <w:lang w:val="en-GB" w:eastAsia="sv-SE"/>
        </w:rPr>
        <w:t xml:space="preserve">is not </w:t>
      </w:r>
      <w:r w:rsidR="00633EC9">
        <w:rPr>
          <w:lang w:val="en-GB" w:eastAsia="sv-SE"/>
        </w:rPr>
        <w:t xml:space="preserve">very clear </w:t>
      </w:r>
      <w:r w:rsidR="00A91D58">
        <w:rPr>
          <w:lang w:val="en-GB" w:eastAsia="sv-SE"/>
        </w:rPr>
        <w:t xml:space="preserve">when UE is </w:t>
      </w:r>
      <w:r w:rsidR="00633EC9">
        <w:rPr>
          <w:lang w:val="en-GB" w:eastAsia="sv-SE"/>
        </w:rPr>
        <w:t xml:space="preserve">not </w:t>
      </w:r>
      <w:r w:rsidR="00A91D58">
        <w:rPr>
          <w:lang w:val="en-GB" w:eastAsia="sv-SE"/>
        </w:rPr>
        <w:t>scheduled. Therefore, we propose</w:t>
      </w:r>
    </w:p>
    <w:p w14:paraId="2348D4D1" w14:textId="071124BD" w:rsidR="0016384C" w:rsidRPr="008B17E9" w:rsidRDefault="0016384C" w:rsidP="0016384C">
      <w:pPr>
        <w:rPr>
          <w:rFonts w:cs="Times New Roman"/>
          <w:b/>
          <w:i/>
          <w:lang w:eastAsia="sv-SE"/>
        </w:rPr>
      </w:pPr>
      <w:r w:rsidRPr="008B17E9">
        <w:rPr>
          <w:rFonts w:cs="Times New Roman"/>
          <w:b/>
          <w:i/>
          <w:lang w:eastAsia="sv-SE"/>
        </w:rPr>
        <w:t xml:space="preserve">Proposal </w:t>
      </w:r>
      <w:r w:rsidR="00633FBF" w:rsidRPr="008B17E9">
        <w:rPr>
          <w:rFonts w:cs="Times New Roman"/>
          <w:b/>
          <w:i/>
          <w:lang w:eastAsia="sv-SE"/>
        </w:rPr>
        <w:t>7</w:t>
      </w:r>
      <w:r w:rsidRPr="008B17E9">
        <w:rPr>
          <w:rFonts w:cs="Times New Roman"/>
          <w:b/>
          <w:i/>
          <w:lang w:eastAsia="sv-SE"/>
        </w:rPr>
        <w:t>: UE does not report periodic or semi-persistent CSI</w:t>
      </w:r>
      <w:r w:rsidR="00633EC9" w:rsidRPr="008B17E9">
        <w:rPr>
          <w:rFonts w:cs="Times New Roman"/>
          <w:b/>
          <w:i/>
          <w:lang w:eastAsia="sv-SE"/>
        </w:rPr>
        <w:t xml:space="preserve"> and </w:t>
      </w:r>
      <w:r w:rsidR="00A91D58" w:rsidRPr="008B17E9">
        <w:rPr>
          <w:rFonts w:cs="Times New Roman"/>
          <w:b/>
          <w:i/>
          <w:lang w:eastAsia="sv-SE"/>
        </w:rPr>
        <w:t xml:space="preserve">does not transmit periodic or semi-persistent </w:t>
      </w:r>
      <w:r w:rsidR="004C7451" w:rsidRPr="008B17E9">
        <w:rPr>
          <w:rFonts w:cs="Times New Roman"/>
          <w:b/>
          <w:i/>
          <w:lang w:eastAsia="sv-SE"/>
        </w:rPr>
        <w:t>SRS</w:t>
      </w:r>
      <w:r w:rsidRPr="008B17E9">
        <w:rPr>
          <w:rFonts w:cs="Times New Roman"/>
          <w:b/>
          <w:i/>
          <w:lang w:eastAsia="sv-SE"/>
        </w:rPr>
        <w:t xml:space="preserve"> i</w:t>
      </w:r>
      <w:r w:rsidR="00633EC9" w:rsidRPr="008B17E9">
        <w:rPr>
          <w:rFonts w:cs="Times New Roman"/>
          <w:b/>
          <w:i/>
          <w:lang w:eastAsia="sv-SE"/>
        </w:rPr>
        <w:t>f</w:t>
      </w:r>
      <w:r w:rsidRPr="008B17E9">
        <w:rPr>
          <w:rFonts w:cs="Times New Roman"/>
          <w:b/>
          <w:i/>
          <w:lang w:eastAsia="sv-SE"/>
        </w:rPr>
        <w:t xml:space="preserve"> WUS is not </w:t>
      </w:r>
      <w:r w:rsidR="00A91D58" w:rsidRPr="008B17E9">
        <w:rPr>
          <w:rFonts w:cs="Times New Roman"/>
          <w:b/>
          <w:i/>
          <w:lang w:eastAsia="sv-SE"/>
        </w:rPr>
        <w:t>detected.</w:t>
      </w:r>
    </w:p>
    <w:p w14:paraId="707CB902" w14:textId="2092AABE" w:rsidR="00633EC9" w:rsidRPr="00633EC9" w:rsidRDefault="00633EC9" w:rsidP="0016384C">
      <w:pPr>
        <w:rPr>
          <w:rFonts w:cs="Times New Roman"/>
          <w:lang w:eastAsia="sv-SE"/>
        </w:rPr>
      </w:pPr>
      <w:r w:rsidRPr="00633EC9">
        <w:rPr>
          <w:rFonts w:cs="Times New Roman"/>
          <w:lang w:eastAsia="sv-SE"/>
        </w:rPr>
        <w:t>Note that, if the UE is already in Active Time during the WUS occasion, then it is not expected to monitor the WUS and perform all periodic transmissions since it is already in Active Time.</w:t>
      </w:r>
    </w:p>
    <w:p w14:paraId="5C7D94BD" w14:textId="7E7E4F83" w:rsidR="00733940" w:rsidRDefault="00733940" w:rsidP="00B07DF6">
      <w:pPr>
        <w:pStyle w:val="Heading2"/>
      </w:pPr>
      <w:r w:rsidRPr="00072244">
        <w:t xml:space="preserve">DCI </w:t>
      </w:r>
      <w:r w:rsidR="00BE730C">
        <w:t>design</w:t>
      </w:r>
    </w:p>
    <w:p w14:paraId="46311E3F" w14:textId="09900F09" w:rsidR="001D677C" w:rsidRPr="00D26176" w:rsidRDefault="001D677C" w:rsidP="00733940">
      <w:pPr>
        <w:jc w:val="both"/>
        <w:rPr>
          <w:rFonts w:cs="Times New Roman"/>
          <w:u w:val="single"/>
          <w:lang w:eastAsia="sv-SE"/>
        </w:rPr>
      </w:pPr>
      <w:r w:rsidRPr="00D26176">
        <w:rPr>
          <w:rFonts w:cs="Times New Roman"/>
          <w:u w:val="single"/>
          <w:lang w:eastAsia="sv-SE"/>
        </w:rPr>
        <w:t xml:space="preserve">Group-common </w:t>
      </w:r>
      <w:r w:rsidR="00D26176" w:rsidRPr="00D26176">
        <w:rPr>
          <w:rFonts w:cs="Times New Roman"/>
          <w:u w:val="single"/>
          <w:lang w:eastAsia="sv-SE"/>
        </w:rPr>
        <w:t>DCI</w:t>
      </w:r>
      <w:r w:rsidRPr="00D26176">
        <w:rPr>
          <w:rFonts w:cs="Times New Roman"/>
          <w:u w:val="single"/>
          <w:lang w:eastAsia="sv-SE"/>
        </w:rPr>
        <w:t>:</w:t>
      </w:r>
    </w:p>
    <w:p w14:paraId="4F959E70" w14:textId="2B2593FE" w:rsidR="00A80E79" w:rsidRDefault="001D677C" w:rsidP="001D677C">
      <w:pPr>
        <w:jc w:val="both"/>
        <w:rPr>
          <w:rFonts w:cs="Times New Roman"/>
          <w:lang w:eastAsia="sv-SE"/>
        </w:rPr>
      </w:pPr>
      <w:r w:rsidRPr="00530AF3">
        <w:rPr>
          <w:rFonts w:cs="Times New Roman"/>
          <w:lang w:eastAsia="sv-SE"/>
        </w:rPr>
        <w:t>The overhead of the power saving signal can be significantly reduced if group-common signaling is supported to trigger multiple UEs with the same signal. In this case, to ensure that the target misdetection rate of the power saving signal is met by all UEs in the group, the AL and payload size should be appropriately selected. From the simulation results</w:t>
      </w:r>
      <w:r w:rsidR="00DB7D3D">
        <w:rPr>
          <w:rFonts w:cs="Times New Roman"/>
          <w:lang w:eastAsia="sv-SE"/>
        </w:rPr>
        <w:t xml:space="preserve"> in</w:t>
      </w:r>
      <w:r w:rsidR="004A16B3">
        <w:rPr>
          <w:rFonts w:cs="Times New Roman"/>
          <w:lang w:eastAsia="sv-SE"/>
        </w:rPr>
        <w:t xml:space="preserve"> [5]</w:t>
      </w:r>
      <w:r w:rsidR="00DB7D3D">
        <w:rPr>
          <w:rFonts w:cs="Times New Roman"/>
          <w:lang w:eastAsia="sv-SE"/>
        </w:rPr>
        <w:t xml:space="preserve"> </w:t>
      </w:r>
      <w:r w:rsidRPr="00530AF3">
        <w:rPr>
          <w:rFonts w:cs="Times New Roman"/>
          <w:lang w:eastAsia="sv-SE"/>
        </w:rPr>
        <w:t xml:space="preserve">, it can be observed that AL 16 can be used to carry up to 30 information bits which is large enough to trigger a subset of UEs within </w:t>
      </w:r>
      <w:r w:rsidR="00303D67">
        <w:rPr>
          <w:rFonts w:cs="Times New Roman"/>
          <w:lang w:eastAsia="sv-SE"/>
        </w:rPr>
        <w:t>a</w:t>
      </w:r>
      <w:r w:rsidRPr="00530AF3">
        <w:rPr>
          <w:rFonts w:cs="Times New Roman"/>
          <w:lang w:eastAsia="sv-SE"/>
        </w:rPr>
        <w:t xml:space="preserve"> group for maximum scheduling flexibility.</w:t>
      </w:r>
      <w:r w:rsidR="00D26176">
        <w:rPr>
          <w:rFonts w:cs="Times New Roman"/>
          <w:lang w:eastAsia="sv-SE"/>
        </w:rPr>
        <w:t xml:space="preserve"> For example, </w:t>
      </w:r>
      <w:r w:rsidR="006C3A2F">
        <w:rPr>
          <w:rFonts w:cs="Times New Roman"/>
          <w:lang w:eastAsia="sv-SE"/>
        </w:rPr>
        <w:t xml:space="preserve">with </w:t>
      </w:r>
      <w:r w:rsidR="00D26176">
        <w:rPr>
          <w:rFonts w:cs="Times New Roman"/>
          <w:lang w:eastAsia="sv-SE"/>
        </w:rPr>
        <w:t>1</w:t>
      </w:r>
      <w:r w:rsidR="006C3A2F">
        <w:rPr>
          <w:rFonts w:cs="Times New Roman"/>
          <w:lang w:eastAsia="sv-SE"/>
        </w:rPr>
        <w:t>-</w:t>
      </w:r>
      <w:r w:rsidR="00D26176">
        <w:rPr>
          <w:rFonts w:cs="Times New Roman"/>
          <w:lang w:eastAsia="sv-SE"/>
        </w:rPr>
        <w:t>bit indication</w:t>
      </w:r>
      <w:r w:rsidR="006C3A2F">
        <w:rPr>
          <w:rFonts w:cs="Times New Roman"/>
          <w:lang w:eastAsia="sv-SE"/>
        </w:rPr>
        <w:t xml:space="preserve"> to signal </w:t>
      </w:r>
      <w:r w:rsidR="00A80E79">
        <w:rPr>
          <w:rFonts w:cs="Times New Roman"/>
          <w:lang w:eastAsia="sv-SE"/>
        </w:rPr>
        <w:t xml:space="preserve">a UE to </w:t>
      </w:r>
      <w:r w:rsidR="006C3A2F">
        <w:rPr>
          <w:rFonts w:cs="Times New Roman"/>
          <w:lang w:eastAsia="sv-SE"/>
        </w:rPr>
        <w:t>wake-up or not</w:t>
      </w:r>
      <w:r w:rsidR="00D26176">
        <w:rPr>
          <w:rFonts w:cs="Times New Roman"/>
          <w:lang w:eastAsia="sv-SE"/>
        </w:rPr>
        <w:t xml:space="preserve"> and </w:t>
      </w:r>
      <w:r w:rsidR="005576F3">
        <w:rPr>
          <w:rFonts w:cs="Times New Roman"/>
          <w:lang w:eastAsia="sv-SE"/>
        </w:rPr>
        <w:t xml:space="preserve">m bits (e.g., </w:t>
      </w:r>
      <w:r w:rsidR="00A80E79">
        <w:rPr>
          <w:rFonts w:cs="Times New Roman"/>
          <w:lang w:eastAsia="sv-SE"/>
        </w:rPr>
        <w:t>1-2 bits</w:t>
      </w:r>
      <w:r w:rsidR="005576F3">
        <w:rPr>
          <w:rFonts w:cs="Times New Roman"/>
          <w:lang w:eastAsia="sv-SE"/>
        </w:rPr>
        <w:t>)</w:t>
      </w:r>
      <w:r w:rsidR="00A80E79">
        <w:rPr>
          <w:rFonts w:cs="Times New Roman"/>
          <w:lang w:eastAsia="sv-SE"/>
        </w:rPr>
        <w:t xml:space="preserve"> to signal cross-slot scheduling information, 10 or more UEs may be supported in a group.</w:t>
      </w:r>
    </w:p>
    <w:p w14:paraId="2008AC1F" w14:textId="7002B614" w:rsidR="0047302C" w:rsidRDefault="0047302C" w:rsidP="001D677C">
      <w:pPr>
        <w:jc w:val="both"/>
        <w:rPr>
          <w:rFonts w:cs="Times New Roman"/>
          <w:lang w:eastAsia="sv-SE"/>
        </w:rPr>
      </w:pPr>
      <w:r>
        <w:rPr>
          <w:rFonts w:cs="Times New Roman"/>
          <w:lang w:eastAsia="sv-SE"/>
        </w:rPr>
        <w:t>In group-common DCI, each UE may be configured with an index to the 1-bit indication and the indices of the bits reserved to indicate other power saving techniques such as cross-slot scheduling can be determined from the index of the 1-bit indication. The size of the group-common DCI can be aligned to another existing DCI format.</w:t>
      </w:r>
      <w:r w:rsidR="001D6E0D">
        <w:rPr>
          <w:rFonts w:cs="Times New Roman"/>
          <w:lang w:eastAsia="sv-SE"/>
        </w:rPr>
        <w:t xml:space="preserve"> A sample group-common DCI format for is shown</w:t>
      </w:r>
      <w:r w:rsidR="001D6E0D" w:rsidRPr="005E1FC5">
        <w:rPr>
          <w:rFonts w:cs="Times New Roman"/>
          <w:lang w:eastAsia="sv-SE"/>
        </w:rPr>
        <w:t xml:space="preserve"> in </w:t>
      </w:r>
      <w:r w:rsidR="004A16B3" w:rsidRPr="004A16B3">
        <w:rPr>
          <w:rFonts w:cs="Times New Roman"/>
          <w:lang w:eastAsia="sv-SE"/>
        </w:rPr>
        <w:fldChar w:fldCharType="begin"/>
      </w:r>
      <w:r w:rsidR="004A16B3" w:rsidRPr="004A16B3">
        <w:rPr>
          <w:rFonts w:cs="Times New Roman"/>
          <w:lang w:eastAsia="sv-SE"/>
        </w:rPr>
        <w:instrText xml:space="preserve"> REF _Ref21067180 \h </w:instrText>
      </w:r>
      <w:r w:rsidR="004A16B3">
        <w:rPr>
          <w:rFonts w:cs="Times New Roman"/>
          <w:lang w:eastAsia="sv-SE"/>
        </w:rPr>
        <w:instrText xml:space="preserve"> \* MERGEFORMAT </w:instrText>
      </w:r>
      <w:r w:rsidR="004A16B3" w:rsidRPr="004A16B3">
        <w:rPr>
          <w:rFonts w:cs="Times New Roman"/>
          <w:lang w:eastAsia="sv-SE"/>
        </w:rPr>
      </w:r>
      <w:r w:rsidR="004A16B3" w:rsidRPr="004A16B3">
        <w:rPr>
          <w:rFonts w:cs="Times New Roman"/>
          <w:lang w:eastAsia="sv-SE"/>
        </w:rPr>
        <w:fldChar w:fldCharType="separate"/>
      </w:r>
      <w:r w:rsidR="004A16B3" w:rsidRPr="004A16B3">
        <w:t xml:space="preserve">Figure </w:t>
      </w:r>
      <w:r w:rsidR="004A16B3" w:rsidRPr="004A16B3">
        <w:rPr>
          <w:noProof/>
        </w:rPr>
        <w:t>2</w:t>
      </w:r>
      <w:r w:rsidR="004A16B3" w:rsidRPr="004A16B3">
        <w:noBreakHyphen/>
      </w:r>
      <w:r w:rsidR="004A16B3" w:rsidRPr="004A16B3">
        <w:rPr>
          <w:noProof/>
        </w:rPr>
        <w:t>2</w:t>
      </w:r>
      <w:r w:rsidR="004A16B3" w:rsidRPr="004A16B3">
        <w:rPr>
          <w:rFonts w:cs="Times New Roman"/>
          <w:lang w:eastAsia="sv-SE"/>
        </w:rPr>
        <w:fldChar w:fldCharType="end"/>
      </w:r>
      <w:r w:rsidR="004A16B3" w:rsidRPr="004A16B3">
        <w:rPr>
          <w:rFonts w:cs="Times New Roman"/>
          <w:lang w:eastAsia="sv-SE"/>
        </w:rPr>
        <w:t xml:space="preserve">. </w:t>
      </w:r>
      <w:r w:rsidR="003F6E6D" w:rsidRPr="004A16B3">
        <w:rPr>
          <w:rFonts w:cs="Times New Roman"/>
          <w:lang w:eastAsia="sv-SE"/>
        </w:rPr>
        <w:t xml:space="preserve">A </w:t>
      </w:r>
      <w:r w:rsidR="003F6E6D">
        <w:rPr>
          <w:rFonts w:cs="Times New Roman"/>
          <w:lang w:eastAsia="sv-SE"/>
        </w:rPr>
        <w:t>UE that is indicated to wake-up with the 1-bit indication can read the corresponding m-bit information for further processing. For a UE that is indicated not to wake-up, the corresponding m bits could be set to a predefined or random value.</w:t>
      </w:r>
    </w:p>
    <w:p w14:paraId="136F8341" w14:textId="380B17D3" w:rsidR="004A650E" w:rsidRDefault="004A650E" w:rsidP="001D677C">
      <w:pPr>
        <w:jc w:val="both"/>
        <w:rPr>
          <w:rFonts w:cs="Times New Roman"/>
          <w:lang w:eastAsia="sv-SE"/>
        </w:rPr>
      </w:pPr>
    </w:p>
    <w:p w14:paraId="6F41D697" w14:textId="77777777" w:rsidR="001D6E0D" w:rsidRDefault="004A650E" w:rsidP="002A4890">
      <w:pPr>
        <w:keepNext/>
        <w:jc w:val="center"/>
      </w:pPr>
      <w:r w:rsidRPr="004A650E">
        <w:rPr>
          <w:noProof/>
        </w:rPr>
        <w:drawing>
          <wp:inline distT="0" distB="0" distL="0" distR="0" wp14:anchorId="7E508399" wp14:editId="0B90F725">
            <wp:extent cx="5052060" cy="12725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52060" cy="1272540"/>
                    </a:xfrm>
                    <a:prstGeom prst="rect">
                      <a:avLst/>
                    </a:prstGeom>
                    <a:noFill/>
                    <a:ln>
                      <a:noFill/>
                    </a:ln>
                  </pic:spPr>
                </pic:pic>
              </a:graphicData>
            </a:graphic>
          </wp:inline>
        </w:drawing>
      </w:r>
    </w:p>
    <w:p w14:paraId="1C9DD0DF" w14:textId="54A7475E" w:rsidR="004A650E" w:rsidRDefault="001D6E0D" w:rsidP="002A4890">
      <w:pPr>
        <w:pStyle w:val="Caption"/>
        <w:rPr>
          <w:sz w:val="20"/>
        </w:rPr>
      </w:pPr>
      <w:bookmarkStart w:id="2" w:name="_Ref21067180"/>
      <w:r w:rsidRPr="002A4890">
        <w:rPr>
          <w:sz w:val="20"/>
        </w:rPr>
        <w:t xml:space="preserve">Figure </w:t>
      </w:r>
      <w:r w:rsidR="00745F1D">
        <w:rPr>
          <w:sz w:val="20"/>
        </w:rPr>
        <w:fldChar w:fldCharType="begin"/>
      </w:r>
      <w:r w:rsidR="00745F1D">
        <w:rPr>
          <w:sz w:val="20"/>
        </w:rPr>
        <w:instrText xml:space="preserve"> STYLEREF 1 \s </w:instrText>
      </w:r>
      <w:r w:rsidR="00745F1D">
        <w:rPr>
          <w:sz w:val="20"/>
        </w:rPr>
        <w:fldChar w:fldCharType="separate"/>
      </w:r>
      <w:r w:rsidR="00745F1D">
        <w:rPr>
          <w:noProof/>
          <w:sz w:val="20"/>
        </w:rPr>
        <w:t>2</w:t>
      </w:r>
      <w:r w:rsidR="00745F1D">
        <w:rPr>
          <w:sz w:val="20"/>
        </w:rPr>
        <w:fldChar w:fldCharType="end"/>
      </w:r>
      <w:r w:rsidR="00745F1D">
        <w:rPr>
          <w:sz w:val="20"/>
        </w:rPr>
        <w:noBreakHyphen/>
      </w:r>
      <w:r w:rsidR="00745F1D">
        <w:rPr>
          <w:sz w:val="20"/>
        </w:rPr>
        <w:fldChar w:fldCharType="begin"/>
      </w:r>
      <w:r w:rsidR="00745F1D">
        <w:rPr>
          <w:sz w:val="20"/>
        </w:rPr>
        <w:instrText xml:space="preserve"> SEQ Figure \* ARABIC \s 1 </w:instrText>
      </w:r>
      <w:r w:rsidR="00745F1D">
        <w:rPr>
          <w:sz w:val="20"/>
        </w:rPr>
        <w:fldChar w:fldCharType="separate"/>
      </w:r>
      <w:r w:rsidR="00745F1D">
        <w:rPr>
          <w:noProof/>
          <w:sz w:val="20"/>
        </w:rPr>
        <w:t>2</w:t>
      </w:r>
      <w:r w:rsidR="00745F1D">
        <w:rPr>
          <w:sz w:val="20"/>
        </w:rPr>
        <w:fldChar w:fldCharType="end"/>
      </w:r>
      <w:bookmarkEnd w:id="2"/>
      <w:r w:rsidRPr="002A4890">
        <w:rPr>
          <w:sz w:val="20"/>
        </w:rPr>
        <w:t xml:space="preserve"> Sample group-common DCI format</w:t>
      </w:r>
      <w:r w:rsidR="003F6E6D">
        <w:rPr>
          <w:sz w:val="20"/>
        </w:rPr>
        <w:t xml:space="preserve"> for WUS</w:t>
      </w:r>
    </w:p>
    <w:p w14:paraId="3069C75A" w14:textId="6511983E" w:rsidR="004A16B3" w:rsidRDefault="004A16B3" w:rsidP="004A16B3"/>
    <w:p w14:paraId="6F0A667A" w14:textId="56734000" w:rsidR="004A16B3" w:rsidRPr="004A16B3" w:rsidRDefault="004A16B3" w:rsidP="004A16B3">
      <w:r>
        <w:lastRenderedPageBreak/>
        <w:t xml:space="preserve">It may not be always possible to find </w:t>
      </w:r>
      <w:r w:rsidR="00200D7D">
        <w:t xml:space="preserve">a </w:t>
      </w:r>
      <w:r>
        <w:t>group UEs</w:t>
      </w:r>
      <w:r w:rsidR="00200D7D">
        <w:t xml:space="preserve"> (e.g. in FR2 where the group UEs should be in the same beam); so, for future compatibility, it would be beneficial to support UE-specific DCI as well.</w:t>
      </w:r>
    </w:p>
    <w:p w14:paraId="293F6740" w14:textId="4A78FC09" w:rsidR="001D677C" w:rsidRPr="001D677C" w:rsidRDefault="001D677C" w:rsidP="00733940">
      <w:pPr>
        <w:jc w:val="both"/>
        <w:rPr>
          <w:rFonts w:cs="Times New Roman"/>
          <w:u w:val="single"/>
          <w:lang w:eastAsia="sv-SE"/>
        </w:rPr>
      </w:pPr>
      <w:r w:rsidRPr="001D677C">
        <w:rPr>
          <w:rFonts w:cs="Times New Roman"/>
          <w:u w:val="single"/>
          <w:lang w:eastAsia="sv-SE"/>
        </w:rPr>
        <w:t xml:space="preserve">UE-specific </w:t>
      </w:r>
      <w:r w:rsidR="00D26176">
        <w:rPr>
          <w:rFonts w:cs="Times New Roman"/>
          <w:u w:val="single"/>
          <w:lang w:eastAsia="sv-SE"/>
        </w:rPr>
        <w:t>DCI</w:t>
      </w:r>
      <w:r w:rsidRPr="001D677C">
        <w:rPr>
          <w:rFonts w:cs="Times New Roman"/>
          <w:u w:val="single"/>
          <w:lang w:eastAsia="sv-SE"/>
        </w:rPr>
        <w:t>:</w:t>
      </w:r>
    </w:p>
    <w:p w14:paraId="521ACE4B" w14:textId="29EA1D62" w:rsidR="0047302C" w:rsidRDefault="00F671EA" w:rsidP="00733940">
      <w:pPr>
        <w:jc w:val="both"/>
        <w:rPr>
          <w:rFonts w:cs="Times New Roman"/>
          <w:lang w:eastAsia="sv-SE"/>
        </w:rPr>
      </w:pPr>
      <w:r>
        <w:rPr>
          <w:rFonts w:cs="Times New Roman"/>
          <w:lang w:eastAsia="sv-SE"/>
        </w:rPr>
        <w:t>UE-specific power saving signal can also be used to wake-up a single UE</w:t>
      </w:r>
      <w:r w:rsidR="0047302C">
        <w:rPr>
          <w:rFonts w:cs="Times New Roman"/>
          <w:lang w:eastAsia="sv-SE"/>
        </w:rPr>
        <w:t xml:space="preserve"> but without the 1-bit indication</w:t>
      </w:r>
      <w:r>
        <w:rPr>
          <w:rFonts w:cs="Times New Roman"/>
          <w:lang w:eastAsia="sv-SE"/>
        </w:rPr>
        <w:t xml:space="preserve">. The size of the UE-specific DCI depends on the </w:t>
      </w:r>
      <w:r w:rsidR="002B2BA2">
        <w:rPr>
          <w:rFonts w:cs="Times New Roman"/>
          <w:lang w:eastAsia="sv-SE"/>
        </w:rPr>
        <w:t xml:space="preserve">amount of </w:t>
      </w:r>
      <w:r>
        <w:rPr>
          <w:rFonts w:cs="Times New Roman"/>
          <w:lang w:eastAsia="sv-SE"/>
        </w:rPr>
        <w:t xml:space="preserve">information </w:t>
      </w:r>
      <w:r w:rsidR="002B2BA2">
        <w:rPr>
          <w:rFonts w:cs="Times New Roman"/>
          <w:lang w:eastAsia="sv-SE"/>
        </w:rPr>
        <w:t xml:space="preserve">the </w:t>
      </w:r>
      <w:r>
        <w:rPr>
          <w:rFonts w:cs="Times New Roman"/>
          <w:lang w:eastAsia="sv-SE"/>
        </w:rPr>
        <w:t xml:space="preserve">wake-up signal needs to carry. </w:t>
      </w:r>
      <w:r w:rsidR="0047302C">
        <w:rPr>
          <w:rFonts w:cs="Times New Roman"/>
          <w:lang w:eastAsia="sv-SE"/>
        </w:rPr>
        <w:t>For example, the WUS DCI can be used to dynamically enable/disable cross-slot scheduling and switch to a new BWP.</w:t>
      </w:r>
    </w:p>
    <w:p w14:paraId="25327AF9" w14:textId="4D47FE1E" w:rsidR="00F671EA" w:rsidRDefault="0047302C" w:rsidP="00733940">
      <w:pPr>
        <w:jc w:val="both"/>
        <w:rPr>
          <w:rFonts w:cs="Times New Roman"/>
          <w:lang w:eastAsia="sv-SE"/>
        </w:rPr>
      </w:pPr>
      <w:r>
        <w:rPr>
          <w:rFonts w:cs="Times New Roman"/>
          <w:lang w:eastAsia="sv-SE"/>
        </w:rPr>
        <w:t>For UE-specific DCI, a</w:t>
      </w:r>
      <w:r w:rsidR="00F671EA">
        <w:rPr>
          <w:rFonts w:cs="Times New Roman"/>
          <w:lang w:eastAsia="sv-SE"/>
        </w:rPr>
        <w:t xml:space="preserve"> new DCI format with </w:t>
      </w:r>
      <w:r w:rsidR="002B2BA2">
        <w:rPr>
          <w:rFonts w:cs="Times New Roman"/>
          <w:lang w:eastAsia="sv-SE"/>
        </w:rPr>
        <w:t xml:space="preserve">a </w:t>
      </w:r>
      <w:r w:rsidR="00F671EA">
        <w:rPr>
          <w:rFonts w:cs="Times New Roman"/>
          <w:lang w:eastAsia="sv-SE"/>
        </w:rPr>
        <w:t>small</w:t>
      </w:r>
      <w:r w:rsidR="002B2BA2">
        <w:rPr>
          <w:rFonts w:cs="Times New Roman"/>
          <w:lang w:eastAsia="sv-SE"/>
        </w:rPr>
        <w:t>er</w:t>
      </w:r>
      <w:r w:rsidR="00F671EA">
        <w:rPr>
          <w:rFonts w:cs="Times New Roman"/>
          <w:lang w:eastAsia="sv-SE"/>
        </w:rPr>
        <w:t xml:space="preserve"> number of bits can be considered and if needed, the DCI can be padded</w:t>
      </w:r>
      <w:r w:rsidR="00201B6D">
        <w:rPr>
          <w:rFonts w:cs="Times New Roman"/>
          <w:lang w:eastAsia="sv-SE"/>
        </w:rPr>
        <w:t xml:space="preserve"> with redundant bits</w:t>
      </w:r>
      <w:r w:rsidR="00F671EA">
        <w:rPr>
          <w:rFonts w:cs="Times New Roman"/>
          <w:lang w:eastAsia="sv-SE"/>
        </w:rPr>
        <w:t xml:space="preserve"> to </w:t>
      </w:r>
      <w:r>
        <w:rPr>
          <w:rFonts w:cs="Times New Roman"/>
          <w:lang w:eastAsia="sv-SE"/>
        </w:rPr>
        <w:t xml:space="preserve">align </w:t>
      </w:r>
      <w:r w:rsidR="00F671EA">
        <w:rPr>
          <w:rFonts w:cs="Times New Roman"/>
          <w:lang w:eastAsia="sv-SE"/>
        </w:rPr>
        <w:t xml:space="preserve">it </w:t>
      </w:r>
      <w:r>
        <w:rPr>
          <w:rFonts w:cs="Times New Roman"/>
          <w:lang w:eastAsia="sv-SE"/>
        </w:rPr>
        <w:t>to</w:t>
      </w:r>
      <w:r w:rsidR="00F671EA">
        <w:rPr>
          <w:rFonts w:cs="Times New Roman"/>
          <w:lang w:eastAsia="sv-SE"/>
        </w:rPr>
        <w:t xml:space="preserve"> one of the existing DCI formats.</w:t>
      </w:r>
    </w:p>
    <w:p w14:paraId="110CC915" w14:textId="2AFA5A37" w:rsidR="004A16B3" w:rsidRDefault="00517051" w:rsidP="00733940">
      <w:pPr>
        <w:jc w:val="both"/>
        <w:rPr>
          <w:rFonts w:cs="Times New Roman"/>
          <w:lang w:eastAsia="sv-SE"/>
        </w:rPr>
      </w:pPr>
      <w:r>
        <w:rPr>
          <w:rFonts w:cs="Times New Roman"/>
          <w:lang w:eastAsia="sv-SE"/>
        </w:rPr>
        <w:t>One issue to consider is whether a UE could be configured to monitor both types of DCI. Although UE specific DCI can carry a larger number of bits, according to the WID, the power saving techniques that can be signaled in the WU</w:t>
      </w:r>
      <w:r w:rsidR="00D2724B">
        <w:rPr>
          <w:rFonts w:cs="Times New Roman"/>
          <w:lang w:eastAsia="sv-SE"/>
        </w:rPr>
        <w:t>S</w:t>
      </w:r>
      <w:r>
        <w:rPr>
          <w:rFonts w:cs="Times New Roman"/>
          <w:lang w:eastAsia="sv-SE"/>
        </w:rPr>
        <w:t xml:space="preserve"> is limited. So, the same information can be carried in a group-common DCI. Therefore, it is not necessary for a UE to monitor both group-common or UE-specific DCI.</w:t>
      </w:r>
    </w:p>
    <w:p w14:paraId="0DAB8034" w14:textId="7BFAAA0D" w:rsidR="00200D7D" w:rsidRPr="008B17E9" w:rsidRDefault="00200D7D" w:rsidP="00733940">
      <w:pPr>
        <w:jc w:val="both"/>
        <w:rPr>
          <w:rFonts w:cs="Times New Roman"/>
          <w:b/>
          <w:i/>
          <w:lang w:eastAsia="sv-SE"/>
        </w:rPr>
      </w:pPr>
      <w:r w:rsidRPr="008B17E9">
        <w:rPr>
          <w:rFonts w:cs="Times New Roman"/>
          <w:b/>
          <w:i/>
          <w:lang w:eastAsia="sv-SE"/>
        </w:rPr>
        <w:t xml:space="preserve">Proposal </w:t>
      </w:r>
      <w:r w:rsidR="00633FBF" w:rsidRPr="008B17E9">
        <w:rPr>
          <w:rFonts w:cs="Times New Roman"/>
          <w:b/>
          <w:i/>
          <w:lang w:eastAsia="sv-SE"/>
        </w:rPr>
        <w:t>8</w:t>
      </w:r>
      <w:r w:rsidRPr="008B17E9">
        <w:rPr>
          <w:rFonts w:cs="Times New Roman"/>
          <w:b/>
          <w:i/>
          <w:lang w:eastAsia="sv-SE"/>
        </w:rPr>
        <w:t>: UE can be configured to monitor UE-specific WUS in UE-specific search space.</w:t>
      </w:r>
    </w:p>
    <w:p w14:paraId="17A70D1A" w14:textId="6676DE5A" w:rsidR="00624ED8" w:rsidRPr="00200D7D" w:rsidRDefault="00624ED8" w:rsidP="00624ED8">
      <w:pPr>
        <w:jc w:val="both"/>
        <w:rPr>
          <w:rFonts w:cs="Times New Roman"/>
          <w:b/>
          <w:i/>
          <w:lang w:eastAsia="sv-SE"/>
        </w:rPr>
      </w:pPr>
      <w:r w:rsidRPr="008B17E9">
        <w:rPr>
          <w:rFonts w:cs="Times New Roman"/>
          <w:b/>
          <w:i/>
          <w:lang w:eastAsia="sv-SE"/>
        </w:rPr>
        <w:t xml:space="preserve">Proposal </w:t>
      </w:r>
      <w:r w:rsidR="00633FBF" w:rsidRPr="008B17E9">
        <w:rPr>
          <w:rFonts w:cs="Times New Roman"/>
          <w:b/>
          <w:i/>
          <w:lang w:eastAsia="sv-SE"/>
        </w:rPr>
        <w:t>9</w:t>
      </w:r>
      <w:r w:rsidRPr="008B17E9">
        <w:rPr>
          <w:rFonts w:cs="Times New Roman"/>
          <w:b/>
          <w:i/>
          <w:lang w:eastAsia="sv-SE"/>
        </w:rPr>
        <w:t>: UE is configured to monitor either group-common or UE-specific WUS.</w:t>
      </w:r>
    </w:p>
    <w:p w14:paraId="2375E96D" w14:textId="4E9189ED" w:rsidR="00C72488" w:rsidRDefault="00C72488" w:rsidP="00B07DF6">
      <w:pPr>
        <w:pStyle w:val="Heading2"/>
      </w:pPr>
      <w:r w:rsidRPr="00C72488">
        <w:t>CORESET and BWP design</w:t>
      </w:r>
    </w:p>
    <w:p w14:paraId="794FFB69" w14:textId="3B32A0A4" w:rsidR="001326DC" w:rsidRDefault="000D4057" w:rsidP="00401CD4">
      <w:pPr>
        <w:jc w:val="both"/>
        <w:rPr>
          <w:lang w:val="en-GB" w:eastAsia="zh-CN"/>
        </w:rPr>
      </w:pPr>
      <w:r>
        <w:rPr>
          <w:lang w:val="en-GB" w:eastAsia="zh-CN"/>
        </w:rPr>
        <w:t xml:space="preserve">Regarding the WUS CORESET, A CORESET may be reserved exclusively for the WUS or it can be shared between the WUS and other PDCCH. </w:t>
      </w:r>
      <w:r w:rsidR="00401CD4">
        <w:rPr>
          <w:lang w:val="en-GB" w:eastAsia="zh-CN"/>
        </w:rPr>
        <w:t xml:space="preserve">If the </w:t>
      </w:r>
      <w:r>
        <w:rPr>
          <w:lang w:val="en-GB" w:eastAsia="zh-CN"/>
        </w:rPr>
        <w:t xml:space="preserve">total </w:t>
      </w:r>
      <w:r w:rsidR="00401CD4">
        <w:rPr>
          <w:lang w:val="en-GB" w:eastAsia="zh-CN"/>
        </w:rPr>
        <w:t xml:space="preserve">number of CORESETS is </w:t>
      </w:r>
      <w:r>
        <w:rPr>
          <w:lang w:val="en-GB" w:eastAsia="zh-CN"/>
        </w:rPr>
        <w:t>not increased</w:t>
      </w:r>
      <w:r w:rsidR="00401CD4">
        <w:rPr>
          <w:lang w:val="en-GB" w:eastAsia="zh-CN"/>
        </w:rPr>
        <w:t xml:space="preserve">, then exclusive allocation may result in </w:t>
      </w:r>
      <w:r>
        <w:rPr>
          <w:lang w:val="en-GB" w:eastAsia="zh-CN"/>
        </w:rPr>
        <w:t xml:space="preserve">some </w:t>
      </w:r>
      <w:r w:rsidR="00401CD4">
        <w:rPr>
          <w:lang w:val="en-GB" w:eastAsia="zh-CN"/>
        </w:rPr>
        <w:t>restriction for the PDCCH</w:t>
      </w:r>
      <w:r w:rsidR="001326DC">
        <w:rPr>
          <w:lang w:val="en-GB" w:eastAsia="zh-CN"/>
        </w:rPr>
        <w:t>.</w:t>
      </w:r>
      <w:r w:rsidR="006E4597">
        <w:rPr>
          <w:lang w:val="en-GB" w:eastAsia="zh-CN"/>
        </w:rPr>
        <w:t xml:space="preserve"> Therefore, we propose:</w:t>
      </w:r>
    </w:p>
    <w:p w14:paraId="162E995C" w14:textId="33706221" w:rsidR="006E4597" w:rsidRPr="008B17E9" w:rsidRDefault="006E4597" w:rsidP="006E4597">
      <w:pPr>
        <w:rPr>
          <w:b/>
          <w:i/>
          <w:szCs w:val="20"/>
          <w:lang w:eastAsia="x-none"/>
        </w:rPr>
      </w:pPr>
      <w:r w:rsidRPr="008B17E9">
        <w:rPr>
          <w:b/>
          <w:i/>
          <w:szCs w:val="20"/>
          <w:lang w:eastAsia="x-none"/>
        </w:rPr>
        <w:t xml:space="preserve">Proposal </w:t>
      </w:r>
      <w:r w:rsidR="00633FBF" w:rsidRPr="008B17E9">
        <w:rPr>
          <w:b/>
          <w:i/>
          <w:szCs w:val="20"/>
          <w:lang w:eastAsia="x-none"/>
        </w:rPr>
        <w:t>10</w:t>
      </w:r>
      <w:r w:rsidRPr="008B17E9">
        <w:rPr>
          <w:b/>
          <w:i/>
          <w:szCs w:val="20"/>
          <w:lang w:eastAsia="x-none"/>
        </w:rPr>
        <w:t>: Confirm the following working assumption</w:t>
      </w:r>
      <w:r w:rsidR="00910EBF" w:rsidRPr="008B17E9">
        <w:rPr>
          <w:b/>
          <w:i/>
          <w:szCs w:val="20"/>
          <w:lang w:eastAsia="x-none"/>
        </w:rPr>
        <w:t>:</w:t>
      </w:r>
    </w:p>
    <w:p w14:paraId="3AAA6D5B" w14:textId="77777777" w:rsidR="006E4597" w:rsidRPr="008B17E9" w:rsidRDefault="006E4597" w:rsidP="006E4597">
      <w:pPr>
        <w:numPr>
          <w:ilvl w:val="0"/>
          <w:numId w:val="37"/>
        </w:numPr>
        <w:spacing w:after="0" w:line="240" w:lineRule="auto"/>
        <w:rPr>
          <w:b/>
          <w:bCs/>
          <w:i/>
          <w:szCs w:val="20"/>
          <w:lang w:eastAsia="zh-CN"/>
        </w:rPr>
      </w:pPr>
      <w:r w:rsidRPr="008B17E9">
        <w:rPr>
          <w:b/>
          <w:bCs/>
          <w:i/>
          <w:szCs w:val="20"/>
          <w:lang w:eastAsia="zh-CN"/>
        </w:rPr>
        <w:t xml:space="preserve">The </w:t>
      </w:r>
      <w:r w:rsidRPr="008B17E9">
        <w:rPr>
          <w:b/>
          <w:bCs/>
          <w:i/>
          <w:szCs w:val="20"/>
        </w:rPr>
        <w:t xml:space="preserve">CORESET for power saving signal/channel outside Active Time </w:t>
      </w:r>
      <w:r w:rsidRPr="008B17E9">
        <w:rPr>
          <w:b/>
          <w:bCs/>
          <w:i/>
          <w:szCs w:val="20"/>
          <w:lang w:eastAsia="zh-CN"/>
        </w:rPr>
        <w:t>can be associated with (in addition to search space set for power saving signal/channel) other search space set(s).</w:t>
      </w:r>
    </w:p>
    <w:p w14:paraId="215CEB49" w14:textId="77777777" w:rsidR="009C5E45" w:rsidRDefault="009C5E45" w:rsidP="00401CD4">
      <w:pPr>
        <w:jc w:val="both"/>
        <w:rPr>
          <w:lang w:eastAsia="zh-CN"/>
        </w:rPr>
      </w:pPr>
    </w:p>
    <w:p w14:paraId="204976F1" w14:textId="47B3EBF4" w:rsidR="006E4597" w:rsidRPr="006E4597" w:rsidRDefault="009C5E45" w:rsidP="00401CD4">
      <w:pPr>
        <w:jc w:val="both"/>
        <w:rPr>
          <w:lang w:eastAsia="zh-CN"/>
        </w:rPr>
      </w:pPr>
      <w:r>
        <w:rPr>
          <w:lang w:eastAsia="zh-CN"/>
        </w:rPr>
        <w:t>Note that this proposal does not prevent the gNB from allocating a dedicated CORESET to the power saving signal if needed.</w:t>
      </w:r>
    </w:p>
    <w:p w14:paraId="40346C55" w14:textId="41656E06" w:rsidR="001326DC" w:rsidRDefault="001326DC" w:rsidP="000867A4">
      <w:pPr>
        <w:jc w:val="both"/>
        <w:rPr>
          <w:lang w:val="en-GB" w:eastAsia="zh-CN"/>
        </w:rPr>
      </w:pPr>
      <w:r>
        <w:rPr>
          <w:lang w:val="en-GB" w:eastAsia="zh-CN"/>
        </w:rPr>
        <w:t>Regarding the BWP allocation, one option is to reserve a BWP exclusively for the WUS</w:t>
      </w:r>
      <w:r w:rsidR="000867A4">
        <w:rPr>
          <w:lang w:val="en-GB" w:eastAsia="zh-CN"/>
        </w:rPr>
        <w:t xml:space="preserve">. In this case, the </w:t>
      </w:r>
      <w:r>
        <w:rPr>
          <w:lang w:val="en-GB" w:eastAsia="zh-CN"/>
        </w:rPr>
        <w:t xml:space="preserve">UE monitors the WUS in the reserved BWP before every DRX </w:t>
      </w:r>
      <w:r w:rsidR="00D2370B">
        <w:rPr>
          <w:lang w:val="en-GB" w:eastAsia="zh-CN"/>
        </w:rPr>
        <w:t>ON-duration</w:t>
      </w:r>
      <w:r>
        <w:rPr>
          <w:lang w:val="en-GB" w:eastAsia="zh-CN"/>
        </w:rPr>
        <w:t xml:space="preserve"> and switches to another BWP in the </w:t>
      </w:r>
      <w:r w:rsidR="00D2370B">
        <w:rPr>
          <w:lang w:val="en-GB" w:eastAsia="zh-CN"/>
        </w:rPr>
        <w:t>ON-duration</w:t>
      </w:r>
      <w:r>
        <w:rPr>
          <w:lang w:val="en-GB" w:eastAsia="zh-CN"/>
        </w:rPr>
        <w:t xml:space="preserve"> to receive data. One drawback of this approach is that s</w:t>
      </w:r>
      <w:r w:rsidR="000867A4">
        <w:rPr>
          <w:lang w:val="en-GB" w:eastAsia="zh-CN"/>
        </w:rPr>
        <w:t xml:space="preserve">ince the active time may collide with the WUS occasion, the UE may not be able to switch back to the WUS BWP. </w:t>
      </w:r>
      <w:r>
        <w:rPr>
          <w:lang w:val="en-GB" w:eastAsia="zh-CN"/>
        </w:rPr>
        <w:t>Another drawback is loss of spectral resources since the reserved BWP is not used for data transmission. Finally, according to the WID, WUS shall not carry an indication for BWP switching. Based on these reasons, we propose:</w:t>
      </w:r>
    </w:p>
    <w:p w14:paraId="3A58A76B" w14:textId="7151B88C" w:rsidR="00402469" w:rsidRPr="008B17E9" w:rsidRDefault="00402469" w:rsidP="00402469">
      <w:pPr>
        <w:rPr>
          <w:b/>
          <w:i/>
          <w:szCs w:val="20"/>
          <w:lang w:eastAsia="x-none"/>
        </w:rPr>
      </w:pPr>
      <w:r w:rsidRPr="008B17E9">
        <w:rPr>
          <w:b/>
          <w:i/>
          <w:szCs w:val="20"/>
          <w:lang w:eastAsia="x-none"/>
        </w:rPr>
        <w:t>Proposal 1</w:t>
      </w:r>
      <w:r w:rsidR="00633FBF" w:rsidRPr="008B17E9">
        <w:rPr>
          <w:b/>
          <w:i/>
          <w:szCs w:val="20"/>
          <w:lang w:eastAsia="x-none"/>
        </w:rPr>
        <w:t>1</w:t>
      </w:r>
      <w:r w:rsidRPr="008B17E9">
        <w:rPr>
          <w:b/>
          <w:i/>
          <w:szCs w:val="20"/>
          <w:lang w:eastAsia="x-none"/>
        </w:rPr>
        <w:t>: Confirm the following working assumption:</w:t>
      </w:r>
    </w:p>
    <w:p w14:paraId="6EDA0975" w14:textId="77777777" w:rsidR="00402469" w:rsidRPr="008B17E9" w:rsidRDefault="00402469" w:rsidP="00402469">
      <w:pPr>
        <w:pStyle w:val="ListParagraph"/>
        <w:numPr>
          <w:ilvl w:val="0"/>
          <w:numId w:val="37"/>
        </w:numPr>
        <w:rPr>
          <w:b/>
          <w:i/>
          <w:szCs w:val="20"/>
          <w:lang w:eastAsia="zh-CN"/>
        </w:rPr>
      </w:pPr>
      <w:r w:rsidRPr="008B17E9">
        <w:rPr>
          <w:b/>
          <w:i/>
          <w:szCs w:val="20"/>
          <w:lang w:eastAsia="zh-CN"/>
        </w:rPr>
        <w:t xml:space="preserve">UE monitors the PDCCH-based power saving signal/channel outside Active Time being configured on the active BWP in an active cell.   </w:t>
      </w:r>
    </w:p>
    <w:p w14:paraId="60927D33" w14:textId="77777777" w:rsidR="00402469" w:rsidRPr="006E4597" w:rsidRDefault="00402469" w:rsidP="00402469">
      <w:pPr>
        <w:rPr>
          <w:b/>
          <w:i/>
          <w:szCs w:val="20"/>
          <w:highlight w:val="yellow"/>
          <w:lang w:eastAsia="x-none"/>
        </w:rPr>
      </w:pPr>
    </w:p>
    <w:p w14:paraId="69971981" w14:textId="4B59494C" w:rsidR="003B5F3F" w:rsidRPr="003B5F3F" w:rsidRDefault="003B5F3F" w:rsidP="00B07DF6">
      <w:pPr>
        <w:pStyle w:val="Heading2"/>
      </w:pPr>
      <w:r w:rsidRPr="003B5F3F">
        <w:t>Wake-up signal and TCI state</w:t>
      </w:r>
    </w:p>
    <w:p w14:paraId="09DBDD26" w14:textId="77777777" w:rsidR="005E1FC5" w:rsidRDefault="000A18C9" w:rsidP="000867A4">
      <w:pPr>
        <w:jc w:val="both"/>
        <w:rPr>
          <w:lang w:val="en-GB" w:eastAsia="zh-CN"/>
        </w:rPr>
      </w:pPr>
      <w:r>
        <w:rPr>
          <w:lang w:val="en-GB" w:eastAsia="zh-CN"/>
        </w:rPr>
        <w:t xml:space="preserve">For FR2, beam management of the WUS </w:t>
      </w:r>
      <w:r w:rsidR="00DE4593">
        <w:rPr>
          <w:lang w:val="en-GB" w:eastAsia="zh-CN"/>
        </w:rPr>
        <w:t xml:space="preserve">is critical to </w:t>
      </w:r>
      <w:r w:rsidR="00AB5595">
        <w:rPr>
          <w:lang w:val="en-GB" w:eastAsia="zh-CN"/>
        </w:rPr>
        <w:t>achieve the</w:t>
      </w:r>
      <w:r w:rsidR="00DE4593">
        <w:rPr>
          <w:lang w:val="en-GB" w:eastAsia="zh-CN"/>
        </w:rPr>
        <w:t xml:space="preserve"> </w:t>
      </w:r>
      <w:r w:rsidR="00AB5595">
        <w:rPr>
          <w:lang w:val="en-GB" w:eastAsia="zh-CN"/>
        </w:rPr>
        <w:t>required</w:t>
      </w:r>
      <w:r w:rsidR="00DE4593">
        <w:rPr>
          <w:lang w:val="en-GB" w:eastAsia="zh-CN"/>
        </w:rPr>
        <w:t xml:space="preserve"> </w:t>
      </w:r>
      <w:r w:rsidR="00AB5595">
        <w:rPr>
          <w:lang w:val="en-GB" w:eastAsia="zh-CN"/>
        </w:rPr>
        <w:t>misdetection performance</w:t>
      </w:r>
      <w:r>
        <w:rPr>
          <w:lang w:val="en-GB" w:eastAsia="zh-CN"/>
        </w:rPr>
        <w:t xml:space="preserve">. </w:t>
      </w:r>
      <w:r w:rsidR="00AB5595">
        <w:rPr>
          <w:lang w:val="en-GB" w:eastAsia="zh-CN"/>
        </w:rPr>
        <w:t xml:space="preserve">Any mismatch between the transmit and receive beams may significantly deteriorate the link quality and result in unacceptable performance. </w:t>
      </w:r>
      <w:r w:rsidR="005E1FC5">
        <w:rPr>
          <w:lang w:val="en-GB" w:eastAsia="zh-CN"/>
        </w:rPr>
        <w:t xml:space="preserve">Although beam sweeping could be used to increase the reliability, it would result in significant overhead increase. </w:t>
      </w:r>
    </w:p>
    <w:p w14:paraId="50F73844" w14:textId="58403269" w:rsidR="00AB5595" w:rsidRDefault="00AB5595" w:rsidP="000867A4">
      <w:pPr>
        <w:jc w:val="both"/>
        <w:rPr>
          <w:lang w:val="en-GB" w:eastAsia="zh-CN"/>
        </w:rPr>
      </w:pPr>
      <w:r>
        <w:rPr>
          <w:lang w:val="en-GB" w:eastAsia="zh-CN"/>
        </w:rPr>
        <w:lastRenderedPageBreak/>
        <w:t xml:space="preserve">Since the PDCCH has already a beam management framework to choose the best receive beam, it is natural to determine </w:t>
      </w:r>
      <w:r w:rsidR="005E1FC5">
        <w:rPr>
          <w:lang w:val="en-GB" w:eastAsia="zh-CN"/>
        </w:rPr>
        <w:t xml:space="preserve">the </w:t>
      </w:r>
      <w:r>
        <w:rPr>
          <w:lang w:val="en-GB" w:eastAsia="zh-CN"/>
        </w:rPr>
        <w:t>WUS receive beam based on the PDCCH beams. However, d</w:t>
      </w:r>
      <w:r w:rsidR="000A18C9">
        <w:rPr>
          <w:lang w:val="en-GB" w:eastAsia="zh-CN"/>
        </w:rPr>
        <w:t xml:space="preserve">epending on the search space configurations, the PDCCH CORESETs that are monitored may differ from one </w:t>
      </w:r>
      <w:r w:rsidR="00D2370B">
        <w:rPr>
          <w:lang w:val="en-GB" w:eastAsia="zh-CN"/>
        </w:rPr>
        <w:t>ON-duration</w:t>
      </w:r>
      <w:r w:rsidR="000A18C9">
        <w:rPr>
          <w:lang w:val="en-GB" w:eastAsia="zh-CN"/>
        </w:rPr>
        <w:t xml:space="preserve"> to the other.</w:t>
      </w:r>
      <w:r>
        <w:rPr>
          <w:lang w:val="en-GB" w:eastAsia="zh-CN"/>
        </w:rPr>
        <w:t xml:space="preserve"> Therefore, the WUS receive beam can be determined from the PDDCH beams in the associated </w:t>
      </w:r>
      <w:r w:rsidR="00D2370B">
        <w:rPr>
          <w:lang w:val="en-GB" w:eastAsia="zh-CN"/>
        </w:rPr>
        <w:t>ON-duration</w:t>
      </w:r>
      <w:r>
        <w:rPr>
          <w:lang w:val="en-GB" w:eastAsia="zh-CN"/>
        </w:rPr>
        <w:t>.</w:t>
      </w:r>
    </w:p>
    <w:p w14:paraId="2618B026" w14:textId="1363AFE9" w:rsidR="00AB5595" w:rsidRDefault="00AB5595" w:rsidP="00AB5595">
      <w:pPr>
        <w:jc w:val="both"/>
        <w:rPr>
          <w:rFonts w:cs="Times New Roman"/>
          <w:b/>
          <w:i/>
          <w:lang w:eastAsia="sv-SE"/>
        </w:rPr>
      </w:pPr>
      <w:r w:rsidRPr="008B17E9">
        <w:rPr>
          <w:rFonts w:cs="Times New Roman"/>
          <w:b/>
          <w:i/>
          <w:lang w:eastAsia="sv-SE"/>
        </w:rPr>
        <w:t xml:space="preserve">Proposal </w:t>
      </w:r>
      <w:r w:rsidR="00277510" w:rsidRPr="008B17E9">
        <w:rPr>
          <w:rFonts w:cs="Times New Roman"/>
          <w:b/>
          <w:i/>
          <w:lang w:eastAsia="sv-SE"/>
        </w:rPr>
        <w:t>1</w:t>
      </w:r>
      <w:r w:rsidR="00633FBF" w:rsidRPr="008B17E9">
        <w:rPr>
          <w:rFonts w:cs="Times New Roman"/>
          <w:b/>
          <w:i/>
          <w:lang w:eastAsia="sv-SE"/>
        </w:rPr>
        <w:t>2</w:t>
      </w:r>
      <w:r w:rsidRPr="008B17E9">
        <w:rPr>
          <w:rFonts w:cs="Times New Roman"/>
          <w:b/>
          <w:i/>
          <w:lang w:eastAsia="sv-SE"/>
        </w:rPr>
        <w:t xml:space="preserve">: The receive beam for the wake-up signal is determined from the PDCCH beams in the associated </w:t>
      </w:r>
      <w:r w:rsidR="00D2370B" w:rsidRPr="008B17E9">
        <w:rPr>
          <w:rFonts w:cs="Times New Roman"/>
          <w:b/>
          <w:i/>
          <w:lang w:eastAsia="sv-SE"/>
        </w:rPr>
        <w:t>ON-duration</w:t>
      </w:r>
      <w:r w:rsidRPr="008B17E9">
        <w:rPr>
          <w:rFonts w:cs="Times New Roman"/>
          <w:b/>
          <w:i/>
          <w:lang w:eastAsia="sv-SE"/>
        </w:rPr>
        <w:t>.</w:t>
      </w:r>
    </w:p>
    <w:p w14:paraId="1E507C8B" w14:textId="77777777" w:rsidR="00A9522C" w:rsidRDefault="00A9522C" w:rsidP="00B07DF6">
      <w:pPr>
        <w:pStyle w:val="Heading2"/>
      </w:pPr>
      <w:r>
        <w:t>Protection against misdetection</w:t>
      </w:r>
    </w:p>
    <w:p w14:paraId="06B07D59" w14:textId="77777777" w:rsidR="00650637" w:rsidRDefault="00A9522C" w:rsidP="001A6E7F">
      <w:pPr>
        <w:jc w:val="both"/>
        <w:rPr>
          <w:rFonts w:cs="Times New Roman"/>
          <w:lang w:eastAsia="sv-SE"/>
        </w:rPr>
      </w:pPr>
      <w:r>
        <w:rPr>
          <w:rFonts w:cs="Times New Roman"/>
          <w:lang w:eastAsia="sv-SE"/>
        </w:rPr>
        <w:t xml:space="preserve">False alarm rate of PDCCH based power saving signal would be very small due to the CRC. Misdetection, however, depends on the signal design and coverage of the UE. </w:t>
      </w:r>
      <w:r w:rsidRPr="00E16389">
        <w:rPr>
          <w:rFonts w:cs="Times New Roman"/>
          <w:lang w:eastAsia="sv-SE"/>
        </w:rPr>
        <w:t xml:space="preserve">The misdetection of a </w:t>
      </w:r>
      <w:r>
        <w:rPr>
          <w:rFonts w:cs="Times New Roman"/>
          <w:lang w:eastAsia="sv-SE"/>
        </w:rPr>
        <w:t>wake-up-signal</w:t>
      </w:r>
      <w:r w:rsidRPr="00E16389">
        <w:rPr>
          <w:rFonts w:cs="Times New Roman"/>
          <w:lang w:eastAsia="sv-SE"/>
        </w:rPr>
        <w:t xml:space="preserve"> will </w:t>
      </w:r>
      <w:r>
        <w:rPr>
          <w:rFonts w:cs="Times New Roman"/>
          <w:lang w:eastAsia="sv-SE"/>
        </w:rPr>
        <w:t xml:space="preserve">result in lost data, </w:t>
      </w:r>
      <w:r w:rsidRPr="00E16389">
        <w:rPr>
          <w:rFonts w:cs="Times New Roman"/>
          <w:lang w:eastAsia="sv-SE"/>
        </w:rPr>
        <w:t>increase</w:t>
      </w:r>
      <w:r>
        <w:rPr>
          <w:rFonts w:cs="Times New Roman"/>
          <w:lang w:eastAsia="sv-SE"/>
        </w:rPr>
        <w:t>d</w:t>
      </w:r>
      <w:r w:rsidRPr="00E16389">
        <w:rPr>
          <w:rFonts w:cs="Times New Roman"/>
          <w:lang w:eastAsia="sv-SE"/>
        </w:rPr>
        <w:t xml:space="preserve"> latency</w:t>
      </w:r>
      <w:r>
        <w:rPr>
          <w:rFonts w:cs="Times New Roman"/>
          <w:lang w:eastAsia="sv-SE"/>
        </w:rPr>
        <w:t xml:space="preserve"> and waste of both PDSCH and PDCCH resources.</w:t>
      </w:r>
      <w:r w:rsidR="00EB236E">
        <w:rPr>
          <w:rFonts w:cs="Times New Roman"/>
          <w:lang w:eastAsia="sv-SE"/>
        </w:rPr>
        <w:t xml:space="preserve"> </w:t>
      </w:r>
      <w:r w:rsidRPr="00CB776C">
        <w:rPr>
          <w:rFonts w:cs="Times New Roman"/>
          <w:lang w:eastAsia="sv-SE"/>
        </w:rPr>
        <w:t>If misdetection becomes repetitive, e.g. due to loss of coverage,</w:t>
      </w:r>
      <w:r>
        <w:rPr>
          <w:rFonts w:cs="Times New Roman"/>
          <w:lang w:eastAsia="sv-SE"/>
        </w:rPr>
        <w:t xml:space="preserve"> the impact may be significant. So, a mechanism to protect against misdetection is desirable</w:t>
      </w:r>
      <w:r w:rsidR="00EB236E">
        <w:rPr>
          <w:rFonts w:cs="Times New Roman"/>
          <w:lang w:eastAsia="sv-SE"/>
        </w:rPr>
        <w:t xml:space="preserve">. </w:t>
      </w:r>
    </w:p>
    <w:p w14:paraId="43BF99E7" w14:textId="1EB07CDD" w:rsidR="00650637" w:rsidRDefault="00650637" w:rsidP="001A6E7F">
      <w:pPr>
        <w:jc w:val="both"/>
        <w:rPr>
          <w:rFonts w:cs="Times New Roman"/>
          <w:lang w:eastAsia="sv-SE"/>
        </w:rPr>
      </w:pPr>
      <w:r>
        <w:rPr>
          <w:rFonts w:cs="Times New Roman"/>
          <w:lang w:eastAsia="sv-SE"/>
        </w:rPr>
        <w:t>One potential mechanism to prevent WUS misdetection is for the UE to skip monitoring the WUS and wake-up in an associated ON-duration regardless of whether WUS was transmitted or not. The decision to skip monitoring the WUS can be based on a measurement of a reference signal.</w:t>
      </w:r>
      <w:r w:rsidR="00746782">
        <w:rPr>
          <w:rFonts w:cs="Times New Roman"/>
          <w:lang w:eastAsia="sv-SE"/>
        </w:rPr>
        <w:t xml:space="preserve"> For example,</w:t>
      </w:r>
    </w:p>
    <w:p w14:paraId="3B5535D8" w14:textId="014E3254" w:rsidR="00650637" w:rsidRDefault="00650637" w:rsidP="00650637">
      <w:pPr>
        <w:pStyle w:val="ListParagraph"/>
        <w:numPr>
          <w:ilvl w:val="0"/>
          <w:numId w:val="28"/>
        </w:numPr>
        <w:jc w:val="both"/>
        <w:rPr>
          <w:rFonts w:cs="Times New Roman"/>
          <w:lang w:eastAsia="sv-SE"/>
        </w:rPr>
      </w:pPr>
      <w:r>
        <w:rPr>
          <w:rFonts w:cs="Times New Roman"/>
          <w:lang w:eastAsia="sv-SE"/>
        </w:rPr>
        <w:t>If the RSRP of a reference signal (e.g. the DMRS or the RS indicated in the associated TCI state) falls below a threshold, then the UE can skip monitoring the WUS. The UE may choose not to monitor the WUS until the signal level increases above the threshold.</w:t>
      </w:r>
    </w:p>
    <w:p w14:paraId="22F56B35" w14:textId="1FCA3AE0" w:rsidR="00650637" w:rsidRPr="00EC4C45" w:rsidRDefault="00C045AF" w:rsidP="00EC4C45">
      <w:pPr>
        <w:pStyle w:val="ListParagraph"/>
        <w:numPr>
          <w:ilvl w:val="0"/>
          <w:numId w:val="28"/>
        </w:numPr>
        <w:jc w:val="both"/>
        <w:rPr>
          <w:rFonts w:cs="Times New Roman"/>
          <w:lang w:eastAsia="sv-SE"/>
        </w:rPr>
      </w:pPr>
      <w:r w:rsidRPr="00EC4C45">
        <w:rPr>
          <w:rFonts w:cs="Times New Roman"/>
          <w:lang w:eastAsia="sv-SE"/>
        </w:rPr>
        <w:t xml:space="preserve">The UE can skip monitoring the WUS if the PDCCH link quality degrades, e.g. </w:t>
      </w:r>
      <w:r w:rsidR="00EC4C45">
        <w:rPr>
          <w:rFonts w:cs="Times New Roman"/>
          <w:lang w:eastAsia="sv-SE"/>
        </w:rPr>
        <w:t xml:space="preserve">the number of beam failure instances exceeds a </w:t>
      </w:r>
      <w:r w:rsidR="005A2A27">
        <w:rPr>
          <w:rFonts w:cs="Times New Roman"/>
          <w:lang w:eastAsia="sv-SE"/>
        </w:rPr>
        <w:t>threshold,</w:t>
      </w:r>
      <w:r w:rsidR="00EC4C45">
        <w:rPr>
          <w:rFonts w:cs="Times New Roman"/>
          <w:lang w:eastAsia="sv-SE"/>
        </w:rPr>
        <w:t xml:space="preserve"> or the UE initiates a </w:t>
      </w:r>
      <w:r w:rsidR="00874540">
        <w:rPr>
          <w:rFonts w:cs="Times New Roman"/>
          <w:lang w:eastAsia="sv-SE"/>
        </w:rPr>
        <w:t>random-access</w:t>
      </w:r>
      <w:r w:rsidR="00EC4C45">
        <w:rPr>
          <w:rFonts w:cs="Times New Roman"/>
          <w:lang w:eastAsia="sv-SE"/>
        </w:rPr>
        <w:t xml:space="preserve"> procedure for beam recovery. </w:t>
      </w:r>
    </w:p>
    <w:p w14:paraId="5272A59B" w14:textId="77777777" w:rsidR="00EC4C45" w:rsidRDefault="00EC4C45" w:rsidP="001A6E7F">
      <w:pPr>
        <w:jc w:val="both"/>
        <w:rPr>
          <w:rFonts w:cs="Times New Roman"/>
          <w:lang w:eastAsia="sv-SE"/>
        </w:rPr>
      </w:pPr>
    </w:p>
    <w:p w14:paraId="63BE824A" w14:textId="70E45170" w:rsidR="00EC4C45" w:rsidRDefault="00EC4C45" w:rsidP="00EC4C45">
      <w:pPr>
        <w:jc w:val="both"/>
        <w:rPr>
          <w:rFonts w:cs="Times New Roman"/>
          <w:b/>
          <w:i/>
          <w:lang w:eastAsia="sv-SE"/>
        </w:rPr>
      </w:pPr>
      <w:r w:rsidRPr="008B17E9">
        <w:rPr>
          <w:rFonts w:cs="Times New Roman"/>
          <w:b/>
          <w:i/>
          <w:lang w:eastAsia="sv-SE"/>
        </w:rPr>
        <w:t xml:space="preserve">Proposal </w:t>
      </w:r>
      <w:r w:rsidR="00277510" w:rsidRPr="008B17E9">
        <w:rPr>
          <w:rFonts w:cs="Times New Roman"/>
          <w:b/>
          <w:i/>
          <w:lang w:eastAsia="sv-SE"/>
        </w:rPr>
        <w:t>1</w:t>
      </w:r>
      <w:r w:rsidR="00633FBF" w:rsidRPr="008B17E9">
        <w:rPr>
          <w:rFonts w:cs="Times New Roman"/>
          <w:b/>
          <w:i/>
          <w:lang w:eastAsia="sv-SE"/>
        </w:rPr>
        <w:t>3</w:t>
      </w:r>
      <w:r w:rsidRPr="008B17E9">
        <w:rPr>
          <w:rFonts w:cs="Times New Roman"/>
          <w:b/>
          <w:i/>
          <w:lang w:eastAsia="sv-SE"/>
        </w:rPr>
        <w:t>: UE skips monitoring the WUS if the RSRP of a</w:t>
      </w:r>
      <w:r w:rsidR="005C0BAB" w:rsidRPr="008B17E9">
        <w:rPr>
          <w:rFonts w:cs="Times New Roman"/>
          <w:b/>
          <w:i/>
          <w:lang w:eastAsia="sv-SE"/>
        </w:rPr>
        <w:t>n associated</w:t>
      </w:r>
      <w:r w:rsidRPr="008B17E9">
        <w:rPr>
          <w:rFonts w:cs="Times New Roman"/>
          <w:b/>
          <w:i/>
          <w:lang w:eastAsia="sv-SE"/>
        </w:rPr>
        <w:t xml:space="preserve"> RS falls below a threshold or the PDCCH link quality deteriorates.</w:t>
      </w:r>
    </w:p>
    <w:p w14:paraId="3C6FBEC9" w14:textId="5C7E6228" w:rsidR="005A2A27" w:rsidRDefault="002A0FEC" w:rsidP="00EC4C45">
      <w:pPr>
        <w:jc w:val="both"/>
        <w:rPr>
          <w:rFonts w:cs="Times New Roman"/>
          <w:lang w:eastAsia="sv-SE"/>
        </w:rPr>
      </w:pPr>
      <w:r>
        <w:rPr>
          <w:rFonts w:cs="Times New Roman"/>
          <w:lang w:eastAsia="sv-SE"/>
        </w:rPr>
        <w:t>Regarding misdetection prevention in the active time when the power saving signal is used to dynamically switch between cross-slot scheduling and same-slot scheduling, please refer to [</w:t>
      </w:r>
      <w:r w:rsidR="00786CA0">
        <w:rPr>
          <w:rFonts w:cs="Times New Roman"/>
          <w:lang w:eastAsia="sv-SE"/>
        </w:rPr>
        <w:t>6</w:t>
      </w:r>
      <w:r>
        <w:rPr>
          <w:rFonts w:cs="Times New Roman"/>
          <w:lang w:eastAsia="sv-SE"/>
        </w:rPr>
        <w:t>]. The specific proposal is:</w:t>
      </w:r>
    </w:p>
    <w:p w14:paraId="21DCFC5B" w14:textId="009F1627" w:rsidR="00B1445F" w:rsidRPr="00B1445F" w:rsidRDefault="00B1445F" w:rsidP="00B1445F">
      <w:pPr>
        <w:jc w:val="both"/>
        <w:rPr>
          <w:b/>
          <w:i/>
        </w:rPr>
      </w:pPr>
      <w:r w:rsidRPr="008B17E9">
        <w:rPr>
          <w:b/>
          <w:i/>
        </w:rPr>
        <w:t xml:space="preserve">Proposal </w:t>
      </w:r>
      <w:r w:rsidR="00277510" w:rsidRPr="008B17E9">
        <w:rPr>
          <w:b/>
          <w:i/>
        </w:rPr>
        <w:t>1</w:t>
      </w:r>
      <w:r w:rsidR="00633FBF" w:rsidRPr="008B17E9">
        <w:rPr>
          <w:b/>
          <w:i/>
        </w:rPr>
        <w:t>4</w:t>
      </w:r>
      <w:r w:rsidRPr="008B17E9">
        <w:rPr>
          <w:b/>
          <w:i/>
        </w:rPr>
        <w:t>: If at least one of K0, K2, aperiodic CSI-RS triggering offset indicated in a scheduling DCI is smaller than the corresponding minimum applicable value, UE sets K0min, K2min and minimum aperiodic CSI-RS triggering offset to a default value.</w:t>
      </w:r>
    </w:p>
    <w:p w14:paraId="37EE463A" w14:textId="20BF5469" w:rsidR="00FC3C8C" w:rsidRDefault="00FC3C8C" w:rsidP="00B07DF6">
      <w:pPr>
        <w:pStyle w:val="Heading2"/>
      </w:pPr>
      <w:r>
        <w:t>C</w:t>
      </w:r>
      <w:r w:rsidRPr="00777E8B">
        <w:t xml:space="preserve">overage </w:t>
      </w:r>
      <w:r>
        <w:t>extension of the power saving signal</w:t>
      </w:r>
    </w:p>
    <w:p w14:paraId="4B08EE58" w14:textId="77777777" w:rsidR="00FC3C8C" w:rsidRDefault="00FC3C8C" w:rsidP="00FC3C8C">
      <w:pPr>
        <w:pStyle w:val="ListParagraph"/>
        <w:spacing w:after="160"/>
        <w:ind w:left="0"/>
        <w:contextualSpacing/>
        <w:jc w:val="both"/>
        <w:rPr>
          <w:rFonts w:cs="Times New Roman"/>
          <w:lang w:eastAsia="sv-SE"/>
        </w:rPr>
      </w:pPr>
      <w:r>
        <w:rPr>
          <w:rFonts w:cs="Times New Roman"/>
          <w:lang w:eastAsia="sv-SE"/>
        </w:rPr>
        <w:t>When the power saving signal is configured UE-specific, then link adaptation based on UE coverage can be used to optimize utilization of system resources. The coverage level of the power saving signal can be improved by using larger aggregation levels when necessary.</w:t>
      </w:r>
    </w:p>
    <w:p w14:paraId="30AC868D" w14:textId="77777777" w:rsidR="00FC3C8C" w:rsidRDefault="00FC3C8C" w:rsidP="00FC3C8C">
      <w:pPr>
        <w:pStyle w:val="ListParagraph"/>
        <w:spacing w:after="160"/>
        <w:ind w:left="0"/>
        <w:contextualSpacing/>
        <w:jc w:val="both"/>
        <w:rPr>
          <w:rFonts w:cs="Times New Roman"/>
          <w:lang w:eastAsia="sv-SE"/>
        </w:rPr>
      </w:pPr>
    </w:p>
    <w:p w14:paraId="65B2AE3B" w14:textId="77777777" w:rsidR="00FC3C8C" w:rsidRPr="00E471C2" w:rsidRDefault="00FC3C8C" w:rsidP="00FC3C8C">
      <w:pPr>
        <w:pStyle w:val="ListParagraph"/>
        <w:spacing w:after="160"/>
        <w:ind w:left="0"/>
        <w:contextualSpacing/>
        <w:jc w:val="both"/>
        <w:rPr>
          <w:rFonts w:cs="Times New Roman"/>
          <w:b/>
          <w:sz w:val="20"/>
        </w:rPr>
      </w:pPr>
      <w:r>
        <w:rPr>
          <w:rFonts w:cs="Times New Roman"/>
          <w:lang w:eastAsia="sv-SE"/>
        </w:rPr>
        <w:t xml:space="preserve">Given that the target misdetection rate of the power saving signal is lower than of the PDCCH, it is natural to assume that the coverage level of the power saving signal should be at least at the same level as the search space activated by the power saving signal. Then, a relationship can be introduced that the UE can use to determine the aggregation level of the power saving signal from the activated search spaces. This would help the UE reduce blind decoding complexity, resulting in additional power savings. Specifically, </w:t>
      </w:r>
      <w:r w:rsidRPr="00523F6E">
        <w:rPr>
          <w:rFonts w:cs="Times New Roman"/>
          <w:lang w:eastAsia="sv-SE"/>
        </w:rPr>
        <w:t xml:space="preserve">the </w:t>
      </w:r>
      <w:r>
        <w:rPr>
          <w:rFonts w:cs="Times New Roman"/>
          <w:lang w:eastAsia="sv-SE"/>
        </w:rPr>
        <w:t xml:space="preserve">aggregation level of the </w:t>
      </w:r>
      <w:r w:rsidRPr="00523F6E">
        <w:rPr>
          <w:rFonts w:cs="Times New Roman"/>
          <w:lang w:eastAsia="sv-SE"/>
        </w:rPr>
        <w:t xml:space="preserve">power saving signal </w:t>
      </w:r>
      <w:r>
        <w:rPr>
          <w:rFonts w:cs="Times New Roman"/>
          <w:lang w:eastAsia="sv-SE"/>
        </w:rPr>
        <w:t>c</w:t>
      </w:r>
      <w:r w:rsidRPr="00523F6E">
        <w:rPr>
          <w:rFonts w:cs="Times New Roman"/>
          <w:lang w:eastAsia="sv-SE"/>
        </w:rPr>
        <w:t xml:space="preserve">ould be </w:t>
      </w:r>
      <w:r>
        <w:rPr>
          <w:rFonts w:cs="Times New Roman"/>
          <w:lang w:eastAsia="sv-SE"/>
        </w:rPr>
        <w:t xml:space="preserve">determined from the </w:t>
      </w:r>
      <w:r w:rsidRPr="00523F6E">
        <w:rPr>
          <w:rFonts w:cs="Times New Roman"/>
          <w:lang w:eastAsia="sv-SE"/>
        </w:rPr>
        <w:t xml:space="preserve">maximum PDCCH aggregation level of the </w:t>
      </w:r>
      <w:r>
        <w:rPr>
          <w:rFonts w:cs="Times New Roman"/>
          <w:lang w:eastAsia="sv-SE"/>
        </w:rPr>
        <w:t>activated</w:t>
      </w:r>
      <w:r w:rsidRPr="00523F6E">
        <w:rPr>
          <w:rFonts w:cs="Times New Roman"/>
          <w:lang w:eastAsia="sv-SE"/>
        </w:rPr>
        <w:t xml:space="preserve"> search spaces.</w:t>
      </w:r>
    </w:p>
    <w:p w14:paraId="12D2F390" w14:textId="77777777" w:rsidR="00FC3C8C" w:rsidRDefault="00FC3C8C" w:rsidP="00FC3C8C">
      <w:pPr>
        <w:pStyle w:val="ListParagraph"/>
        <w:ind w:left="0"/>
        <w:jc w:val="both"/>
        <w:rPr>
          <w:rFonts w:cs="Times New Roman"/>
          <w:b/>
          <w:i/>
        </w:rPr>
      </w:pPr>
    </w:p>
    <w:p w14:paraId="41D6A4E4" w14:textId="0940636B" w:rsidR="00FC3C8C" w:rsidRDefault="00FC3C8C" w:rsidP="00FC3C8C">
      <w:pPr>
        <w:pStyle w:val="ListParagraph"/>
        <w:ind w:left="0"/>
        <w:jc w:val="both"/>
        <w:rPr>
          <w:rFonts w:cs="Times New Roman"/>
          <w:i/>
        </w:rPr>
      </w:pPr>
      <w:r w:rsidRPr="008B17E9">
        <w:rPr>
          <w:rFonts w:cs="Times New Roman"/>
          <w:b/>
          <w:i/>
        </w:rPr>
        <w:t xml:space="preserve">Proposal </w:t>
      </w:r>
      <w:r w:rsidR="00624ED8" w:rsidRPr="008B17E9">
        <w:rPr>
          <w:rFonts w:cs="Times New Roman"/>
          <w:b/>
          <w:i/>
        </w:rPr>
        <w:t>1</w:t>
      </w:r>
      <w:r w:rsidR="00633FBF" w:rsidRPr="008B17E9">
        <w:rPr>
          <w:rFonts w:cs="Times New Roman"/>
          <w:b/>
          <w:i/>
        </w:rPr>
        <w:t>5</w:t>
      </w:r>
      <w:r w:rsidRPr="008B17E9">
        <w:rPr>
          <w:rFonts w:cs="Times New Roman"/>
          <w:b/>
          <w:i/>
        </w:rPr>
        <w:t>: The aggregation level of the power saving signal is determined by the maximum aggregation level of the activated search space</w:t>
      </w:r>
      <w:r w:rsidRPr="008B17E9">
        <w:rPr>
          <w:rFonts w:cs="Times New Roman"/>
          <w:i/>
        </w:rPr>
        <w:t>.</w:t>
      </w:r>
    </w:p>
    <w:p w14:paraId="2C48964F" w14:textId="77BB2B3D" w:rsidR="00333767" w:rsidRDefault="00333767" w:rsidP="00E05A95">
      <w:pPr>
        <w:jc w:val="both"/>
        <w:rPr>
          <w:rFonts w:cs="Times New Roman"/>
        </w:rPr>
      </w:pPr>
    </w:p>
    <w:p w14:paraId="44B11F89" w14:textId="49DBE824" w:rsidR="00161D17" w:rsidRDefault="00B717DD" w:rsidP="00C75D67">
      <w:pPr>
        <w:pStyle w:val="Heading1"/>
      </w:pPr>
      <w:r>
        <w:lastRenderedPageBreak/>
        <w:t>Summary</w:t>
      </w:r>
    </w:p>
    <w:p w14:paraId="5A13A009" w14:textId="778873A4" w:rsidR="00161D17" w:rsidRDefault="00161D17" w:rsidP="00A7275D">
      <w:pPr>
        <w:jc w:val="both"/>
        <w:rPr>
          <w:rFonts w:cs="Times New Roman"/>
        </w:rPr>
      </w:pPr>
      <w:r w:rsidRPr="00732DE7">
        <w:rPr>
          <w:rFonts w:eastAsia="Arial Unicode MS" w:cs="Times New Roman"/>
        </w:rPr>
        <w:t xml:space="preserve">In this contribution, we </w:t>
      </w:r>
      <w:r w:rsidR="00E56789">
        <w:rPr>
          <w:rFonts w:eastAsia="Arial Unicode MS" w:cs="Times New Roman"/>
        </w:rPr>
        <w:t xml:space="preserve">have </w:t>
      </w:r>
      <w:r w:rsidR="000C27E8">
        <w:rPr>
          <w:rFonts w:eastAsia="Arial Unicode MS" w:cs="Times New Roman"/>
        </w:rPr>
        <w:t>discuss</w:t>
      </w:r>
      <w:r w:rsidR="00785E15">
        <w:rPr>
          <w:rFonts w:eastAsia="Arial Unicode MS" w:cs="Times New Roman"/>
        </w:rPr>
        <w:t xml:space="preserve">ed </w:t>
      </w:r>
      <w:r w:rsidR="005A2A27">
        <w:rPr>
          <w:rFonts w:eastAsia="Arial Unicode MS" w:cs="Times New Roman"/>
        </w:rPr>
        <w:t xml:space="preserve">several </w:t>
      </w:r>
      <w:r w:rsidR="00785E15">
        <w:rPr>
          <w:rFonts w:eastAsia="Arial Unicode MS" w:cs="Times New Roman"/>
        </w:rPr>
        <w:t xml:space="preserve">design considerations </w:t>
      </w:r>
      <w:r w:rsidR="005A2A27">
        <w:rPr>
          <w:rFonts w:eastAsia="Arial Unicode MS" w:cs="Times New Roman"/>
        </w:rPr>
        <w:t xml:space="preserve">for the </w:t>
      </w:r>
      <w:r w:rsidR="00BC255B">
        <w:rPr>
          <w:rFonts w:eastAsia="Arial Unicode MS" w:cs="Times New Roman"/>
        </w:rPr>
        <w:t>PDCCH-based power saving signal</w:t>
      </w:r>
      <w:r w:rsidR="009E3AA1">
        <w:rPr>
          <w:rFonts w:eastAsia="Arial Unicode MS" w:cs="Times New Roman"/>
        </w:rPr>
        <w:t xml:space="preserve">. </w:t>
      </w:r>
      <w:r w:rsidR="002D3F52" w:rsidRPr="00D80DE5">
        <w:rPr>
          <w:rFonts w:cs="Times New Roman"/>
        </w:rPr>
        <w:t>Our proposals are as follows</w:t>
      </w:r>
      <w:r w:rsidRPr="00732DE7">
        <w:rPr>
          <w:rFonts w:cs="Times New Roman"/>
        </w:rPr>
        <w:t>:</w:t>
      </w:r>
    </w:p>
    <w:p w14:paraId="5C13F4AF" w14:textId="77777777" w:rsidR="00633FBF" w:rsidRPr="008B17E9" w:rsidRDefault="00633FBF" w:rsidP="00633FBF">
      <w:pPr>
        <w:jc w:val="both"/>
        <w:rPr>
          <w:rFonts w:cs="Times New Roman"/>
          <w:b/>
          <w:i/>
          <w:lang w:eastAsia="sv-SE"/>
        </w:rPr>
      </w:pPr>
      <w:r w:rsidRPr="008B17E9">
        <w:rPr>
          <w:rFonts w:cs="Times New Roman"/>
          <w:b/>
          <w:i/>
          <w:lang w:eastAsia="sv-SE"/>
        </w:rPr>
        <w:t>Proposal 1: Wake-up signal is transmitted only when it is required to wake-up a UE.</w:t>
      </w:r>
    </w:p>
    <w:p w14:paraId="049EC607" w14:textId="0D9479C8" w:rsidR="00633FBF" w:rsidRPr="008B17E9" w:rsidRDefault="00633FBF" w:rsidP="00633FBF">
      <w:pPr>
        <w:jc w:val="both"/>
        <w:rPr>
          <w:rFonts w:cs="Times New Roman"/>
          <w:b/>
          <w:i/>
          <w:lang w:eastAsia="sv-SE"/>
        </w:rPr>
      </w:pPr>
      <w:r w:rsidRPr="008B17E9">
        <w:rPr>
          <w:rFonts w:cs="Times New Roman"/>
          <w:b/>
          <w:i/>
          <w:lang w:eastAsia="sv-SE"/>
        </w:rPr>
        <w:t>Proposal 2: If wake-up signal is not detected, UE does not enter Active Time (from sleep state).</w:t>
      </w:r>
    </w:p>
    <w:p w14:paraId="6077BF30" w14:textId="565134C7" w:rsidR="00633FBF" w:rsidRPr="008B17E9" w:rsidRDefault="00633FBF" w:rsidP="00633FBF">
      <w:pPr>
        <w:jc w:val="both"/>
        <w:rPr>
          <w:rFonts w:cs="Times New Roman"/>
          <w:b/>
          <w:i/>
          <w:lang w:eastAsia="sv-SE"/>
        </w:rPr>
      </w:pPr>
      <w:r w:rsidRPr="008B17E9">
        <w:rPr>
          <w:rFonts w:cs="Times New Roman"/>
          <w:b/>
          <w:i/>
          <w:lang w:eastAsia="sv-SE"/>
        </w:rPr>
        <w:t>Proposal 3: Wake-up signal can be configured for both short and long DRX.</w:t>
      </w:r>
    </w:p>
    <w:p w14:paraId="5642C2DF" w14:textId="797169A5" w:rsidR="00633FBF" w:rsidRPr="008B17E9" w:rsidRDefault="00633FBF" w:rsidP="00633FBF">
      <w:pPr>
        <w:jc w:val="both"/>
        <w:rPr>
          <w:rFonts w:cs="Times New Roman"/>
          <w:b/>
          <w:i/>
          <w:lang w:eastAsia="sv-SE"/>
        </w:rPr>
      </w:pPr>
      <w:r w:rsidRPr="008B17E9">
        <w:rPr>
          <w:rFonts w:cs="Times New Roman"/>
          <w:b/>
          <w:i/>
          <w:lang w:eastAsia="sv-SE"/>
        </w:rPr>
        <w:t>Proposal 4: WUS offset is signaled implicitly with WUS search space configuration</w:t>
      </w:r>
      <w:r w:rsidR="00910EBF" w:rsidRPr="008B17E9">
        <w:rPr>
          <w:rFonts w:cs="Times New Roman"/>
          <w:b/>
          <w:i/>
          <w:lang w:eastAsia="sv-SE"/>
        </w:rPr>
        <w:t>.</w:t>
      </w:r>
    </w:p>
    <w:p w14:paraId="5A3ADBFF" w14:textId="0EEEE118" w:rsidR="00633FBF" w:rsidRPr="008B17E9" w:rsidRDefault="00633FBF" w:rsidP="00633FBF">
      <w:pPr>
        <w:jc w:val="both"/>
        <w:rPr>
          <w:rFonts w:cs="Times New Roman"/>
          <w:b/>
          <w:i/>
          <w:lang w:eastAsia="sv-SE"/>
        </w:rPr>
      </w:pPr>
      <w:r w:rsidRPr="008B17E9">
        <w:rPr>
          <w:rFonts w:cs="Times New Roman"/>
          <w:b/>
          <w:i/>
          <w:lang w:eastAsia="sv-SE"/>
        </w:rPr>
        <w:t>Proposal 5: Separate search space is used for WUS corresponding to long and short DRX</w:t>
      </w:r>
      <w:r w:rsidR="00910EBF" w:rsidRPr="008B17E9">
        <w:rPr>
          <w:rFonts w:cs="Times New Roman"/>
          <w:b/>
          <w:i/>
          <w:lang w:eastAsia="sv-SE"/>
        </w:rPr>
        <w:t>.</w:t>
      </w:r>
    </w:p>
    <w:p w14:paraId="1F16B090" w14:textId="7D3E1CD3" w:rsidR="00633FBF" w:rsidRPr="008B17E9" w:rsidRDefault="00633FBF" w:rsidP="00633FBF">
      <w:pPr>
        <w:jc w:val="both"/>
        <w:rPr>
          <w:rFonts w:cs="Times New Roman"/>
          <w:b/>
          <w:i/>
          <w:lang w:eastAsia="sv-SE"/>
        </w:rPr>
      </w:pPr>
      <w:r w:rsidRPr="008B17E9">
        <w:rPr>
          <w:rFonts w:cs="Times New Roman"/>
          <w:b/>
          <w:i/>
          <w:lang w:eastAsia="sv-SE"/>
        </w:rPr>
        <w:t>Proposal 6: UE monitors the WUS search corresponding to short DRX only when it is in short DRX</w:t>
      </w:r>
      <w:r w:rsidR="00910EBF" w:rsidRPr="008B17E9">
        <w:rPr>
          <w:rFonts w:cs="Times New Roman"/>
          <w:b/>
          <w:i/>
          <w:lang w:eastAsia="sv-SE"/>
        </w:rPr>
        <w:t>.</w:t>
      </w:r>
    </w:p>
    <w:p w14:paraId="4778DE60" w14:textId="32BB3FA1" w:rsidR="00633FBF" w:rsidRPr="008B17E9" w:rsidRDefault="00633FBF" w:rsidP="00633FBF">
      <w:pPr>
        <w:rPr>
          <w:rFonts w:cs="Times New Roman"/>
          <w:b/>
          <w:i/>
          <w:lang w:eastAsia="sv-SE"/>
        </w:rPr>
      </w:pPr>
      <w:r w:rsidRPr="008B17E9">
        <w:rPr>
          <w:rFonts w:cs="Times New Roman"/>
          <w:b/>
          <w:i/>
          <w:lang w:eastAsia="sv-SE"/>
        </w:rPr>
        <w:t>Proposal 7: UE does not report periodic or semi-persistent CSI and does not transmit periodic or semi-persistent SRS if WUS is not detected.</w:t>
      </w:r>
    </w:p>
    <w:p w14:paraId="04B65906" w14:textId="77777777" w:rsidR="00633FBF" w:rsidRPr="008B17E9" w:rsidRDefault="00633FBF" w:rsidP="00633FBF">
      <w:pPr>
        <w:jc w:val="both"/>
        <w:rPr>
          <w:rFonts w:cs="Times New Roman"/>
          <w:b/>
          <w:i/>
          <w:lang w:eastAsia="sv-SE"/>
        </w:rPr>
      </w:pPr>
      <w:r w:rsidRPr="008B17E9">
        <w:rPr>
          <w:rFonts w:cs="Times New Roman"/>
          <w:b/>
          <w:i/>
          <w:lang w:eastAsia="sv-SE"/>
        </w:rPr>
        <w:t>Proposal 8: UE can be configured to monitor UE-specific WUS in UE-specific search space.</w:t>
      </w:r>
    </w:p>
    <w:p w14:paraId="6281F180" w14:textId="56F60C96" w:rsidR="00633FBF" w:rsidRPr="008B17E9" w:rsidRDefault="00633FBF" w:rsidP="00633FBF">
      <w:pPr>
        <w:jc w:val="both"/>
        <w:rPr>
          <w:rFonts w:cs="Times New Roman"/>
          <w:b/>
          <w:i/>
          <w:lang w:eastAsia="sv-SE"/>
        </w:rPr>
      </w:pPr>
      <w:r w:rsidRPr="008B17E9">
        <w:rPr>
          <w:rFonts w:cs="Times New Roman"/>
          <w:b/>
          <w:i/>
          <w:lang w:eastAsia="sv-SE"/>
        </w:rPr>
        <w:t>Proposal 9: UE is configured to monitor either group-common or UE-specific WUS.</w:t>
      </w:r>
    </w:p>
    <w:p w14:paraId="184734FC" w14:textId="52E4B2F4" w:rsidR="00633FBF" w:rsidRPr="008B17E9" w:rsidRDefault="00633FBF" w:rsidP="00633FBF">
      <w:pPr>
        <w:rPr>
          <w:b/>
          <w:i/>
          <w:szCs w:val="20"/>
          <w:lang w:eastAsia="x-none"/>
        </w:rPr>
      </w:pPr>
      <w:r w:rsidRPr="008B17E9">
        <w:rPr>
          <w:b/>
          <w:i/>
          <w:szCs w:val="20"/>
          <w:lang w:eastAsia="x-none"/>
        </w:rPr>
        <w:t>Proposal 10: Confirm the following working assumption</w:t>
      </w:r>
      <w:r w:rsidR="00910EBF" w:rsidRPr="008B17E9">
        <w:rPr>
          <w:b/>
          <w:i/>
          <w:szCs w:val="20"/>
          <w:lang w:eastAsia="x-none"/>
        </w:rPr>
        <w:t>:</w:t>
      </w:r>
    </w:p>
    <w:p w14:paraId="7EC85C85" w14:textId="77777777" w:rsidR="00633FBF" w:rsidRPr="008B17E9" w:rsidRDefault="00633FBF" w:rsidP="00633FBF">
      <w:pPr>
        <w:numPr>
          <w:ilvl w:val="0"/>
          <w:numId w:val="37"/>
        </w:numPr>
        <w:spacing w:after="0" w:line="240" w:lineRule="auto"/>
        <w:rPr>
          <w:b/>
          <w:bCs/>
          <w:i/>
          <w:szCs w:val="20"/>
          <w:lang w:eastAsia="zh-CN"/>
        </w:rPr>
      </w:pPr>
      <w:r w:rsidRPr="008B17E9">
        <w:rPr>
          <w:b/>
          <w:bCs/>
          <w:i/>
          <w:szCs w:val="20"/>
          <w:lang w:eastAsia="zh-CN"/>
        </w:rPr>
        <w:t xml:space="preserve">The </w:t>
      </w:r>
      <w:r w:rsidRPr="008B17E9">
        <w:rPr>
          <w:b/>
          <w:bCs/>
          <w:i/>
          <w:szCs w:val="20"/>
        </w:rPr>
        <w:t xml:space="preserve">CORESET for power saving signal/channel outside Active Time </w:t>
      </w:r>
      <w:r w:rsidRPr="008B17E9">
        <w:rPr>
          <w:b/>
          <w:bCs/>
          <w:i/>
          <w:szCs w:val="20"/>
          <w:lang w:eastAsia="zh-CN"/>
        </w:rPr>
        <w:t>can be associated with (in addition to search space set for power saving signal/channel) other search space set(s).</w:t>
      </w:r>
    </w:p>
    <w:p w14:paraId="384DB5E0" w14:textId="37F58713" w:rsidR="00633FBF" w:rsidRPr="008B17E9" w:rsidRDefault="00633FBF" w:rsidP="00633FBF">
      <w:pPr>
        <w:jc w:val="both"/>
        <w:rPr>
          <w:rFonts w:cs="Times New Roman"/>
          <w:b/>
          <w:i/>
          <w:lang w:eastAsia="sv-SE"/>
        </w:rPr>
      </w:pPr>
    </w:p>
    <w:p w14:paraId="2E98F7C7" w14:textId="77777777" w:rsidR="00633FBF" w:rsidRPr="008B17E9" w:rsidRDefault="00633FBF" w:rsidP="00633FBF">
      <w:pPr>
        <w:rPr>
          <w:b/>
          <w:i/>
          <w:szCs w:val="20"/>
          <w:lang w:eastAsia="x-none"/>
        </w:rPr>
      </w:pPr>
      <w:r w:rsidRPr="008B17E9">
        <w:rPr>
          <w:b/>
          <w:i/>
          <w:szCs w:val="20"/>
          <w:lang w:eastAsia="x-none"/>
        </w:rPr>
        <w:t>Proposal 11: Confirm the following working assumption:</w:t>
      </w:r>
    </w:p>
    <w:p w14:paraId="3D66658F" w14:textId="35F6F0DE" w:rsidR="00633FBF" w:rsidRPr="008B17E9" w:rsidRDefault="00633FBF" w:rsidP="00633FBF">
      <w:pPr>
        <w:pStyle w:val="ListParagraph"/>
        <w:numPr>
          <w:ilvl w:val="0"/>
          <w:numId w:val="37"/>
        </w:numPr>
        <w:rPr>
          <w:b/>
          <w:i/>
          <w:szCs w:val="20"/>
          <w:lang w:eastAsia="zh-CN"/>
        </w:rPr>
      </w:pPr>
      <w:r w:rsidRPr="008B17E9">
        <w:rPr>
          <w:b/>
          <w:i/>
          <w:szCs w:val="20"/>
          <w:lang w:eastAsia="zh-CN"/>
        </w:rPr>
        <w:t xml:space="preserve">UE monitors the PDCCH-based power saving signal/channel outside Active Time being configured on the active BWP in an active cell.   </w:t>
      </w:r>
    </w:p>
    <w:p w14:paraId="5D833B01" w14:textId="27514709" w:rsidR="00633FBF" w:rsidRPr="008B17E9" w:rsidRDefault="00633FBF" w:rsidP="00633FBF">
      <w:pPr>
        <w:pStyle w:val="ListParagraph"/>
        <w:rPr>
          <w:b/>
          <w:i/>
          <w:szCs w:val="20"/>
          <w:lang w:eastAsia="zh-CN"/>
        </w:rPr>
      </w:pPr>
    </w:p>
    <w:p w14:paraId="60B4701F" w14:textId="422B15DF" w:rsidR="00633FBF" w:rsidRPr="008B17E9" w:rsidRDefault="00633FBF" w:rsidP="00633FBF">
      <w:pPr>
        <w:jc w:val="both"/>
        <w:rPr>
          <w:rFonts w:cs="Times New Roman"/>
          <w:b/>
          <w:i/>
          <w:lang w:eastAsia="sv-SE"/>
        </w:rPr>
      </w:pPr>
      <w:r w:rsidRPr="008B17E9">
        <w:rPr>
          <w:rFonts w:cs="Times New Roman"/>
          <w:b/>
          <w:i/>
          <w:lang w:eastAsia="sv-SE"/>
        </w:rPr>
        <w:t>Proposal 12: The receive beam for the wake-up signal is determined from the PDCCH beams in the associated ON-duration.</w:t>
      </w:r>
    </w:p>
    <w:p w14:paraId="440D0907" w14:textId="41923E47" w:rsidR="00633FBF" w:rsidRPr="008B17E9" w:rsidRDefault="00633FBF" w:rsidP="00633FBF">
      <w:pPr>
        <w:jc w:val="both"/>
        <w:rPr>
          <w:rFonts w:cs="Times New Roman"/>
          <w:b/>
          <w:i/>
          <w:lang w:eastAsia="sv-SE"/>
        </w:rPr>
      </w:pPr>
      <w:r w:rsidRPr="008B17E9">
        <w:rPr>
          <w:rFonts w:cs="Times New Roman"/>
          <w:b/>
          <w:i/>
          <w:lang w:eastAsia="sv-SE"/>
        </w:rPr>
        <w:t>Proposal 13: UE skips monitoring the WUS if the RSRP of an associated RS falls below a threshold or the PDCCH link quality deteriorates.</w:t>
      </w:r>
    </w:p>
    <w:p w14:paraId="244FF579" w14:textId="77777777" w:rsidR="00633FBF" w:rsidRPr="008B17E9" w:rsidRDefault="00633FBF" w:rsidP="00633FBF">
      <w:pPr>
        <w:jc w:val="both"/>
        <w:rPr>
          <w:b/>
          <w:i/>
        </w:rPr>
      </w:pPr>
      <w:r w:rsidRPr="008B17E9">
        <w:rPr>
          <w:b/>
          <w:i/>
        </w:rPr>
        <w:t>Proposal 14: If at least one of K0, K2, aperiodic CSI-RS triggering offset indicated in a scheduling DCI is smaller than the corresponding minimum applicable value, UE sets K0min, K2min and minimum aperiodic CSI-RS triggering offset to a default value.</w:t>
      </w:r>
    </w:p>
    <w:p w14:paraId="63EF746F" w14:textId="7452C0FB" w:rsidR="00633FBF" w:rsidRDefault="00633FBF" w:rsidP="00633FBF">
      <w:pPr>
        <w:pStyle w:val="ListParagraph"/>
        <w:ind w:left="0"/>
        <w:jc w:val="both"/>
        <w:rPr>
          <w:rFonts w:cs="Times New Roman"/>
          <w:i/>
        </w:rPr>
      </w:pPr>
      <w:r w:rsidRPr="008B17E9">
        <w:rPr>
          <w:rFonts w:cs="Times New Roman"/>
          <w:b/>
          <w:i/>
        </w:rPr>
        <w:t>Proposal 15: The aggregation level of the power saving signal is determined by the maximum aggregation level of the activated search space</w:t>
      </w:r>
      <w:r w:rsidRPr="008B17E9">
        <w:rPr>
          <w:rFonts w:cs="Times New Roman"/>
          <w:i/>
        </w:rPr>
        <w:t>.</w:t>
      </w:r>
    </w:p>
    <w:p w14:paraId="25C24449" w14:textId="77777777" w:rsidR="00633FBF" w:rsidRPr="00633FBF" w:rsidRDefault="00633FBF" w:rsidP="00633FBF">
      <w:pPr>
        <w:pStyle w:val="ListParagraph"/>
        <w:ind w:left="0"/>
        <w:jc w:val="both"/>
        <w:rPr>
          <w:rFonts w:cs="Times New Roman"/>
        </w:rPr>
      </w:pPr>
    </w:p>
    <w:p w14:paraId="3705D8A4" w14:textId="77777777" w:rsidR="00251B4A" w:rsidRPr="001536C0" w:rsidRDefault="00251B4A" w:rsidP="00251B4A">
      <w:pPr>
        <w:pStyle w:val="Heading1"/>
        <w:rPr>
          <w:lang w:val="en-US"/>
        </w:rPr>
      </w:pPr>
      <w:r w:rsidRPr="001536C0">
        <w:rPr>
          <w:lang w:val="en-US"/>
        </w:rPr>
        <w:t>References</w:t>
      </w:r>
    </w:p>
    <w:p w14:paraId="21A6275C" w14:textId="0F3A24CF" w:rsidR="00C31D28" w:rsidRPr="00BA76D0" w:rsidRDefault="00C31D28" w:rsidP="00C31D28">
      <w:pPr>
        <w:pStyle w:val="Reference"/>
      </w:pPr>
      <w:r w:rsidRPr="00BA76D0">
        <w:t>Chairman’s Notes, 3GPP WG1 #9</w:t>
      </w:r>
      <w:r w:rsidR="00590DE1" w:rsidRPr="00BA76D0">
        <w:t>8</w:t>
      </w:r>
    </w:p>
    <w:p w14:paraId="7E40B708" w14:textId="42020B2D" w:rsidR="00C31D28" w:rsidRPr="00BA76D0" w:rsidRDefault="00C31D28" w:rsidP="00C31D28">
      <w:pPr>
        <w:pStyle w:val="Reference"/>
      </w:pPr>
      <w:r w:rsidRPr="00BA76D0">
        <w:t>RP-191607, “New WID: UE Power Saving in NR,” RAN #84, CATT, CAICT</w:t>
      </w:r>
    </w:p>
    <w:p w14:paraId="631D2DE3" w14:textId="44A2CE79" w:rsidR="00961A6D" w:rsidRPr="00BA76D0" w:rsidRDefault="00961A6D" w:rsidP="00961A6D">
      <w:pPr>
        <w:pStyle w:val="Reference"/>
        <w:overflowPunct w:val="0"/>
        <w:autoSpaceDE w:val="0"/>
        <w:autoSpaceDN w:val="0"/>
        <w:adjustRightInd w:val="0"/>
        <w:spacing w:after="120" w:line="240" w:lineRule="auto"/>
        <w:jc w:val="both"/>
        <w:textAlignment w:val="baseline"/>
        <w:rPr>
          <w:rFonts w:cs="Times New Roman"/>
        </w:rPr>
      </w:pPr>
      <w:r w:rsidRPr="00BA76D0">
        <w:rPr>
          <w:rFonts w:cs="Times New Roman"/>
        </w:rPr>
        <w:t>3GPP TS 38.</w:t>
      </w:r>
      <w:r w:rsidR="00590DE1" w:rsidRPr="00BA76D0">
        <w:rPr>
          <w:rFonts w:cs="Times New Roman"/>
        </w:rPr>
        <w:t>321</w:t>
      </w:r>
      <w:r w:rsidRPr="00BA76D0">
        <w:rPr>
          <w:rFonts w:cs="Times New Roman"/>
        </w:rPr>
        <w:t xml:space="preserve"> V15.4.0</w:t>
      </w:r>
    </w:p>
    <w:p w14:paraId="411650E7" w14:textId="54122D97" w:rsidR="0015642B" w:rsidRPr="00BA76D0" w:rsidRDefault="0015642B" w:rsidP="0015642B">
      <w:pPr>
        <w:pStyle w:val="Reference"/>
      </w:pPr>
      <w:r w:rsidRPr="00BA76D0">
        <w:t>Chairman’s Notes, 3GPP WG2 #10</w:t>
      </w:r>
      <w:r w:rsidR="00EA2772" w:rsidRPr="00BA76D0">
        <w:t>7</w:t>
      </w:r>
    </w:p>
    <w:p w14:paraId="5DCD6722" w14:textId="7D53ABE5" w:rsidR="00DB7D3D" w:rsidRPr="00BA76D0" w:rsidRDefault="002763DB" w:rsidP="00961A6D">
      <w:pPr>
        <w:pStyle w:val="Reference"/>
        <w:overflowPunct w:val="0"/>
        <w:autoSpaceDE w:val="0"/>
        <w:autoSpaceDN w:val="0"/>
        <w:adjustRightInd w:val="0"/>
        <w:spacing w:after="120" w:line="240" w:lineRule="auto"/>
        <w:jc w:val="both"/>
        <w:textAlignment w:val="baseline"/>
        <w:rPr>
          <w:rFonts w:cs="Times New Roman"/>
        </w:rPr>
      </w:pPr>
      <w:r w:rsidRPr="00BA76D0">
        <w:rPr>
          <w:rFonts w:cs="Times New Roman"/>
        </w:rPr>
        <w:t>R1-1909036, “PDCCH-based Power Saving Signal Design,” InterDigital, RAN1 #98</w:t>
      </w:r>
    </w:p>
    <w:p w14:paraId="71763AE6" w14:textId="576FE715" w:rsidR="00961A6D" w:rsidRPr="00BA76D0" w:rsidRDefault="00961A6D" w:rsidP="00961A6D">
      <w:pPr>
        <w:pStyle w:val="Reference"/>
        <w:rPr>
          <w:rFonts w:cs="Times New Roman"/>
        </w:rPr>
      </w:pPr>
      <w:bookmarkStart w:id="3" w:name="_Ref534904200"/>
      <w:bookmarkStart w:id="4" w:name="_Ref536830612"/>
      <w:r w:rsidRPr="00BA76D0">
        <w:rPr>
          <w:rFonts w:cs="Times New Roman"/>
        </w:rPr>
        <w:lastRenderedPageBreak/>
        <w:t>R1-19</w:t>
      </w:r>
      <w:r w:rsidR="003D1735" w:rsidRPr="00BA76D0">
        <w:rPr>
          <w:rFonts w:cs="Times New Roman"/>
        </w:rPr>
        <w:t>10912</w:t>
      </w:r>
      <w:r w:rsidRPr="00BA76D0">
        <w:rPr>
          <w:rFonts w:cs="Times New Roman"/>
        </w:rPr>
        <w:t>, “On Cross-slot Scheduling for UE Power Saving,” InterDigital, RAN1 #9</w:t>
      </w:r>
      <w:bookmarkEnd w:id="3"/>
      <w:bookmarkEnd w:id="4"/>
      <w:r w:rsidR="000A3741" w:rsidRPr="00BA76D0">
        <w:rPr>
          <w:rFonts w:cs="Times New Roman"/>
        </w:rPr>
        <w:t>8</w:t>
      </w:r>
      <w:r w:rsidR="003D1735" w:rsidRPr="00BA76D0">
        <w:rPr>
          <w:rFonts w:cs="Times New Roman"/>
        </w:rPr>
        <w:t>b</w:t>
      </w:r>
      <w:r w:rsidR="00066DFE" w:rsidRPr="00BA76D0">
        <w:rPr>
          <w:rFonts w:cs="Times New Roman"/>
        </w:rPr>
        <w:t>is</w:t>
      </w:r>
    </w:p>
    <w:p w14:paraId="76333383" w14:textId="77777777" w:rsidR="006675D3" w:rsidRPr="00F43361" w:rsidRDefault="006675D3" w:rsidP="006675D3">
      <w:pPr>
        <w:pStyle w:val="Reference"/>
        <w:numPr>
          <w:ilvl w:val="0"/>
          <w:numId w:val="0"/>
        </w:numPr>
        <w:overflowPunct w:val="0"/>
        <w:autoSpaceDE w:val="0"/>
        <w:autoSpaceDN w:val="0"/>
        <w:adjustRightInd w:val="0"/>
        <w:spacing w:after="120" w:line="240" w:lineRule="auto"/>
        <w:ind w:left="567"/>
        <w:jc w:val="both"/>
        <w:textAlignment w:val="baseline"/>
        <w:rPr>
          <w:rFonts w:cs="Times New Roman"/>
        </w:rPr>
      </w:pPr>
    </w:p>
    <w:p w14:paraId="73E93BC2" w14:textId="29B59316" w:rsidR="00327227" w:rsidRDefault="00616C9B" w:rsidP="009F7AFA">
      <w:pPr>
        <w:pStyle w:val="Heading1"/>
      </w:pPr>
      <w:r>
        <w:t xml:space="preserve">Appendix </w:t>
      </w:r>
    </w:p>
    <w:p w14:paraId="66317613" w14:textId="582C3BCD" w:rsidR="00091E42" w:rsidRDefault="00091E42" w:rsidP="00091E42">
      <w:pPr>
        <w:pStyle w:val="Heading2"/>
      </w:pPr>
      <w:r>
        <w:t>Previous Agreements</w:t>
      </w:r>
    </w:p>
    <w:p w14:paraId="5B4753DE" w14:textId="3AA6E20D" w:rsidR="00091E42" w:rsidRDefault="00091E42" w:rsidP="00B1445F">
      <w:pPr>
        <w:jc w:val="both"/>
        <w:rPr>
          <w:rFonts w:cs="Times New Roman"/>
        </w:rPr>
      </w:pPr>
      <w:r w:rsidRPr="007F7B8B">
        <w:rPr>
          <w:rFonts w:cs="Times New Roman"/>
        </w:rPr>
        <w:t xml:space="preserve">In </w:t>
      </w:r>
      <w:r>
        <w:rPr>
          <w:rFonts w:cs="Times New Roman"/>
        </w:rPr>
        <w:t>RAN1 #9</w:t>
      </w:r>
      <w:r w:rsidR="003D1735">
        <w:rPr>
          <w:rFonts w:cs="Times New Roman"/>
        </w:rPr>
        <w:t>8,</w:t>
      </w:r>
      <w:r>
        <w:rPr>
          <w:rFonts w:cs="Times New Roman"/>
        </w:rPr>
        <w:t xml:space="preserve"> the following agreements were made on PDCCH-based power saving signal:</w:t>
      </w:r>
    </w:p>
    <w:p w14:paraId="24168A04" w14:textId="77777777" w:rsidR="003D1735" w:rsidRPr="00D1553E" w:rsidRDefault="003D1735" w:rsidP="003D1735">
      <w:pPr>
        <w:rPr>
          <w:szCs w:val="20"/>
          <w:highlight w:val="darkYellow"/>
          <w:lang w:eastAsia="x-none"/>
        </w:rPr>
      </w:pPr>
      <w:r w:rsidRPr="00D1553E">
        <w:rPr>
          <w:szCs w:val="20"/>
          <w:highlight w:val="darkYellow"/>
          <w:lang w:eastAsia="x-none"/>
        </w:rPr>
        <w:t>Working assumption:</w:t>
      </w:r>
    </w:p>
    <w:p w14:paraId="0FB98B8E" w14:textId="77777777" w:rsidR="003D1735" w:rsidRPr="00D1553E" w:rsidRDefault="003D1735" w:rsidP="003D1735">
      <w:pPr>
        <w:numPr>
          <w:ilvl w:val="0"/>
          <w:numId w:val="37"/>
        </w:numPr>
        <w:spacing w:after="0" w:line="240" w:lineRule="auto"/>
        <w:rPr>
          <w:szCs w:val="20"/>
          <w:lang w:eastAsia="zh-CN"/>
        </w:rPr>
      </w:pPr>
      <w:r w:rsidRPr="00D1553E">
        <w:rPr>
          <w:szCs w:val="20"/>
          <w:lang w:eastAsia="zh-CN"/>
        </w:rPr>
        <w:t>More than one monitoring occasion can be configured within a slot or multiple slots before the DRX ON</w:t>
      </w:r>
    </w:p>
    <w:p w14:paraId="0BF65DFA" w14:textId="77777777" w:rsidR="003D1735" w:rsidRPr="00974EC3" w:rsidRDefault="003D1735" w:rsidP="003D1735">
      <w:pPr>
        <w:rPr>
          <w:szCs w:val="20"/>
          <w:lang w:eastAsia="x-none"/>
        </w:rPr>
      </w:pPr>
      <w:r w:rsidRPr="00974EC3">
        <w:rPr>
          <w:szCs w:val="20"/>
          <w:highlight w:val="green"/>
          <w:lang w:eastAsia="x-none"/>
        </w:rPr>
        <w:t>Agreements</w:t>
      </w:r>
      <w:r w:rsidRPr="00974EC3">
        <w:rPr>
          <w:szCs w:val="20"/>
          <w:lang w:eastAsia="x-none"/>
        </w:rPr>
        <w:t>:</w:t>
      </w:r>
    </w:p>
    <w:p w14:paraId="058003B6" w14:textId="77777777" w:rsidR="003D1735" w:rsidRPr="00974EC3" w:rsidRDefault="003D1735" w:rsidP="003D1735">
      <w:pPr>
        <w:numPr>
          <w:ilvl w:val="0"/>
          <w:numId w:val="37"/>
        </w:numPr>
        <w:spacing w:after="0" w:line="240" w:lineRule="auto"/>
        <w:rPr>
          <w:szCs w:val="20"/>
        </w:rPr>
      </w:pPr>
      <w:r w:rsidRPr="00974EC3">
        <w:rPr>
          <w:szCs w:val="20"/>
        </w:rPr>
        <w:t xml:space="preserve">The new DCI format for power saving signal/channel is configured to be monitored at least in CSS.  </w:t>
      </w:r>
    </w:p>
    <w:p w14:paraId="1B1AFFF6" w14:textId="77777777" w:rsidR="003D1735" w:rsidRPr="00974EC3" w:rsidRDefault="003D1735" w:rsidP="003D1735">
      <w:pPr>
        <w:numPr>
          <w:ilvl w:val="1"/>
          <w:numId w:val="37"/>
        </w:numPr>
        <w:spacing w:after="0" w:line="240" w:lineRule="auto"/>
        <w:rPr>
          <w:szCs w:val="20"/>
        </w:rPr>
      </w:pPr>
      <w:r w:rsidRPr="00974EC3">
        <w:rPr>
          <w:szCs w:val="20"/>
        </w:rPr>
        <w:t>FFS for UESS</w:t>
      </w:r>
    </w:p>
    <w:p w14:paraId="51ACF87D" w14:textId="77777777" w:rsidR="003D1735" w:rsidRPr="002C392D" w:rsidRDefault="003D1735" w:rsidP="003D1735">
      <w:pPr>
        <w:rPr>
          <w:szCs w:val="20"/>
          <w:lang w:eastAsia="x-none"/>
        </w:rPr>
      </w:pPr>
      <w:r w:rsidRPr="002C392D">
        <w:rPr>
          <w:szCs w:val="20"/>
          <w:highlight w:val="green"/>
          <w:lang w:eastAsia="x-none"/>
        </w:rPr>
        <w:t>Agreements</w:t>
      </w:r>
      <w:r w:rsidRPr="002C392D">
        <w:rPr>
          <w:szCs w:val="20"/>
          <w:lang w:eastAsia="x-none"/>
        </w:rPr>
        <w:t>:</w:t>
      </w:r>
    </w:p>
    <w:p w14:paraId="73C5C1A0" w14:textId="77777777" w:rsidR="003D1735" w:rsidRPr="00B07DF6" w:rsidRDefault="003D1735" w:rsidP="003D1735">
      <w:pPr>
        <w:numPr>
          <w:ilvl w:val="0"/>
          <w:numId w:val="37"/>
        </w:numPr>
        <w:spacing w:after="0" w:line="240" w:lineRule="auto"/>
        <w:rPr>
          <w:bCs/>
          <w:szCs w:val="20"/>
          <w:lang w:eastAsia="zh-CN"/>
        </w:rPr>
      </w:pPr>
      <w:r w:rsidRPr="00B07DF6">
        <w:rPr>
          <w:bCs/>
          <w:szCs w:val="20"/>
          <w:lang w:eastAsia="zh-CN"/>
        </w:rPr>
        <w:t>The CRC of new DCI format for power saving signal/channel is scrambled by PS-RNTI outside active time</w:t>
      </w:r>
    </w:p>
    <w:p w14:paraId="553E94BE" w14:textId="5946EFDF" w:rsidR="003D1735" w:rsidRPr="00C975C3" w:rsidRDefault="003D1735" w:rsidP="003D1735">
      <w:pPr>
        <w:rPr>
          <w:szCs w:val="20"/>
          <w:lang w:eastAsia="x-none"/>
        </w:rPr>
      </w:pPr>
      <w:r w:rsidRPr="00C975C3">
        <w:rPr>
          <w:szCs w:val="20"/>
          <w:highlight w:val="green"/>
          <w:lang w:eastAsia="x-none"/>
        </w:rPr>
        <w:t>Agreements</w:t>
      </w:r>
      <w:r w:rsidRPr="00C975C3">
        <w:rPr>
          <w:szCs w:val="20"/>
          <w:lang w:eastAsia="x-none"/>
        </w:rPr>
        <w:t>:</w:t>
      </w:r>
    </w:p>
    <w:p w14:paraId="5CDD2818" w14:textId="77777777" w:rsidR="003D1735" w:rsidRPr="00C975C3" w:rsidRDefault="003D1735" w:rsidP="003D1735">
      <w:pPr>
        <w:numPr>
          <w:ilvl w:val="0"/>
          <w:numId w:val="37"/>
        </w:numPr>
        <w:spacing w:after="0" w:line="240" w:lineRule="auto"/>
        <w:rPr>
          <w:szCs w:val="20"/>
        </w:rPr>
      </w:pPr>
      <w:r w:rsidRPr="00C975C3">
        <w:rPr>
          <w:szCs w:val="20"/>
        </w:rPr>
        <w:t xml:space="preserve">The maximum number of CORESETs for PDCCH-based power saving signal/channel outside Active Time is no larger than </w:t>
      </w:r>
      <w:r>
        <w:rPr>
          <w:szCs w:val="20"/>
        </w:rPr>
        <w:t xml:space="preserve">the max number that </w:t>
      </w:r>
      <w:r w:rsidRPr="00C975C3">
        <w:rPr>
          <w:szCs w:val="20"/>
        </w:rPr>
        <w:t xml:space="preserve">can be configured inside Active Time. </w:t>
      </w:r>
    </w:p>
    <w:p w14:paraId="6C72CC3E" w14:textId="77777777" w:rsidR="003D1735" w:rsidRPr="00CA0840" w:rsidRDefault="003D1735" w:rsidP="003D1735">
      <w:pPr>
        <w:rPr>
          <w:szCs w:val="20"/>
          <w:highlight w:val="darkYellow"/>
          <w:lang w:eastAsia="x-none"/>
        </w:rPr>
      </w:pPr>
      <w:r w:rsidRPr="00CA0840">
        <w:rPr>
          <w:szCs w:val="20"/>
          <w:highlight w:val="darkYellow"/>
          <w:lang w:eastAsia="x-none"/>
        </w:rPr>
        <w:t>Working assumption:</w:t>
      </w:r>
    </w:p>
    <w:p w14:paraId="0B12648E" w14:textId="77777777" w:rsidR="003D1735" w:rsidRPr="00CA0840" w:rsidRDefault="003D1735" w:rsidP="003D1735">
      <w:pPr>
        <w:numPr>
          <w:ilvl w:val="0"/>
          <w:numId w:val="37"/>
        </w:numPr>
        <w:spacing w:after="0" w:line="240" w:lineRule="auto"/>
        <w:rPr>
          <w:bCs/>
          <w:szCs w:val="20"/>
          <w:lang w:eastAsia="zh-CN"/>
        </w:rPr>
      </w:pPr>
      <w:r w:rsidRPr="00CA0840">
        <w:rPr>
          <w:bCs/>
          <w:szCs w:val="20"/>
          <w:lang w:eastAsia="zh-CN"/>
        </w:rPr>
        <w:t xml:space="preserve">The </w:t>
      </w:r>
      <w:r w:rsidRPr="00CA0840">
        <w:rPr>
          <w:bCs/>
          <w:szCs w:val="20"/>
        </w:rPr>
        <w:t xml:space="preserve">CORESET for power saving signal/channel outside Active Time </w:t>
      </w:r>
      <w:r w:rsidRPr="00CA0840">
        <w:rPr>
          <w:bCs/>
          <w:szCs w:val="20"/>
          <w:lang w:eastAsia="zh-CN"/>
        </w:rPr>
        <w:t>can be associated with (in addition to search space set for power saving signal/channel) other search space set(s).</w:t>
      </w:r>
    </w:p>
    <w:p w14:paraId="65F047D3" w14:textId="77777777" w:rsidR="003D1735" w:rsidRPr="00367038" w:rsidRDefault="003D1735" w:rsidP="003D1735">
      <w:pPr>
        <w:rPr>
          <w:szCs w:val="20"/>
          <w:highlight w:val="darkYellow"/>
          <w:lang w:eastAsia="x-none"/>
        </w:rPr>
      </w:pPr>
      <w:r w:rsidRPr="00367038">
        <w:rPr>
          <w:szCs w:val="20"/>
          <w:highlight w:val="darkYellow"/>
          <w:lang w:eastAsia="x-none"/>
        </w:rPr>
        <w:t>Working assumption:</w:t>
      </w:r>
    </w:p>
    <w:p w14:paraId="4E004B22" w14:textId="77777777" w:rsidR="003D1735" w:rsidRPr="00367038" w:rsidRDefault="003D1735" w:rsidP="003D1735">
      <w:pPr>
        <w:rPr>
          <w:szCs w:val="20"/>
          <w:lang w:eastAsia="zh-CN"/>
        </w:rPr>
      </w:pPr>
      <w:r w:rsidRPr="00367038">
        <w:rPr>
          <w:szCs w:val="20"/>
          <w:lang w:eastAsia="zh-CN"/>
        </w:rPr>
        <w:t xml:space="preserve">UE monitors the PDCCH-based power saving signal/channel outside Active Time being configured on the active BWP in an active cell.   </w:t>
      </w:r>
    </w:p>
    <w:p w14:paraId="06EDC1A8" w14:textId="77777777" w:rsidR="003D1735" w:rsidRPr="00367038" w:rsidRDefault="003D1735" w:rsidP="003D1735">
      <w:pPr>
        <w:rPr>
          <w:szCs w:val="20"/>
          <w:lang w:eastAsia="x-none"/>
        </w:rPr>
      </w:pPr>
      <w:r w:rsidRPr="00367038">
        <w:rPr>
          <w:szCs w:val="20"/>
          <w:highlight w:val="green"/>
          <w:lang w:eastAsia="x-none"/>
        </w:rPr>
        <w:t>Agreements</w:t>
      </w:r>
      <w:r w:rsidRPr="00367038">
        <w:rPr>
          <w:szCs w:val="20"/>
          <w:lang w:eastAsia="x-none"/>
        </w:rPr>
        <w:t>:</w:t>
      </w:r>
    </w:p>
    <w:p w14:paraId="6A2AF1D1" w14:textId="77777777" w:rsidR="003D1735" w:rsidRPr="00367038" w:rsidRDefault="003D1735" w:rsidP="003D1735">
      <w:pPr>
        <w:numPr>
          <w:ilvl w:val="0"/>
          <w:numId w:val="37"/>
        </w:numPr>
        <w:spacing w:after="0" w:line="240" w:lineRule="auto"/>
        <w:rPr>
          <w:bCs/>
          <w:szCs w:val="20"/>
          <w:lang w:eastAsia="zh-CN"/>
        </w:rPr>
      </w:pPr>
      <w:r w:rsidRPr="00367038">
        <w:rPr>
          <w:bCs/>
          <w:szCs w:val="20"/>
          <w:lang w:eastAsia="zh-CN"/>
        </w:rPr>
        <w:t>Scheduling DCI format(s), 1-1 and/or 0-1</w:t>
      </w:r>
      <w:r w:rsidRPr="00367038">
        <w:rPr>
          <w:rFonts w:hint="eastAsia"/>
          <w:bCs/>
          <w:szCs w:val="20"/>
          <w:lang w:eastAsia="zh-CN"/>
        </w:rPr>
        <w:t xml:space="preserve"> </w:t>
      </w:r>
      <w:r w:rsidRPr="00367038">
        <w:rPr>
          <w:bCs/>
          <w:szCs w:val="20"/>
          <w:lang w:eastAsia="zh-CN"/>
        </w:rPr>
        <w:t>are enhanced to include the configurable additional field of 1-bit dynamic indication of cross-slot scheduling in the Active Time in Rel-16</w:t>
      </w:r>
      <w:r w:rsidRPr="00367038">
        <w:rPr>
          <w:rFonts w:hint="eastAsia"/>
          <w:bCs/>
          <w:szCs w:val="20"/>
          <w:lang w:eastAsia="zh-CN"/>
        </w:rPr>
        <w:t>.</w:t>
      </w:r>
      <w:r w:rsidRPr="00367038">
        <w:rPr>
          <w:bCs/>
          <w:szCs w:val="20"/>
          <w:lang w:eastAsia="zh-CN"/>
        </w:rPr>
        <w:t xml:space="preserve">  </w:t>
      </w:r>
    </w:p>
    <w:p w14:paraId="69D40B00" w14:textId="77777777" w:rsidR="003D1735" w:rsidRPr="008E6213" w:rsidRDefault="003D1735" w:rsidP="003D1735">
      <w:pPr>
        <w:rPr>
          <w:szCs w:val="20"/>
          <w:lang w:eastAsia="x-none"/>
        </w:rPr>
      </w:pPr>
      <w:r w:rsidRPr="008E6213">
        <w:rPr>
          <w:szCs w:val="20"/>
          <w:highlight w:val="green"/>
          <w:lang w:eastAsia="x-none"/>
        </w:rPr>
        <w:t>Agreements</w:t>
      </w:r>
      <w:r w:rsidRPr="008E6213">
        <w:rPr>
          <w:szCs w:val="20"/>
          <w:lang w:eastAsia="x-none"/>
        </w:rPr>
        <w:t>:</w:t>
      </w:r>
    </w:p>
    <w:p w14:paraId="06B6DF83" w14:textId="77777777" w:rsidR="003D1735" w:rsidRPr="008E6213" w:rsidRDefault="003D1735" w:rsidP="003D1735">
      <w:pPr>
        <w:numPr>
          <w:ilvl w:val="0"/>
          <w:numId w:val="37"/>
        </w:numPr>
        <w:spacing w:after="0" w:line="240" w:lineRule="auto"/>
        <w:rPr>
          <w:bCs/>
          <w:szCs w:val="20"/>
          <w:lang w:eastAsia="zh-CN"/>
        </w:rPr>
      </w:pPr>
      <w:r w:rsidRPr="008E6213">
        <w:rPr>
          <w:bCs/>
          <w:szCs w:val="20"/>
          <w:lang w:eastAsia="zh-CN"/>
        </w:rPr>
        <w:t>Power saving information using DCI formats 0_0/1_0 is not supported</w:t>
      </w:r>
    </w:p>
    <w:p w14:paraId="6B5F58F3" w14:textId="77777777" w:rsidR="003D1735" w:rsidRPr="00E82E2F" w:rsidRDefault="003D1735" w:rsidP="003D1735">
      <w:pPr>
        <w:rPr>
          <w:b/>
          <w:bCs/>
          <w:szCs w:val="20"/>
          <w:u w:val="single"/>
          <w:lang w:eastAsia="x-none"/>
        </w:rPr>
      </w:pPr>
      <w:r w:rsidRPr="00E82E2F">
        <w:rPr>
          <w:b/>
          <w:bCs/>
          <w:szCs w:val="20"/>
          <w:u w:val="single"/>
          <w:lang w:eastAsia="x-none"/>
        </w:rPr>
        <w:t>Conclusion:</w:t>
      </w:r>
    </w:p>
    <w:p w14:paraId="43E451D8" w14:textId="77777777" w:rsidR="003D1735" w:rsidRPr="00E82E2F" w:rsidRDefault="003D1735" w:rsidP="003D1735">
      <w:pPr>
        <w:rPr>
          <w:szCs w:val="20"/>
          <w:lang w:eastAsia="zh-CN"/>
        </w:rPr>
      </w:pPr>
      <w:r w:rsidRPr="00E82E2F">
        <w:rPr>
          <w:szCs w:val="20"/>
          <w:lang w:eastAsia="zh-CN"/>
        </w:rPr>
        <w:t xml:space="preserve">For next meeting, down select the following two alternatives: The configuration of the offset of the PDCCH-based power saving signal/channel  </w:t>
      </w:r>
    </w:p>
    <w:p w14:paraId="2924B724" w14:textId="77777777" w:rsidR="003D1735" w:rsidRPr="00E82E2F" w:rsidRDefault="003D1735" w:rsidP="003D1735">
      <w:pPr>
        <w:pStyle w:val="ListParagraph"/>
        <w:numPr>
          <w:ilvl w:val="0"/>
          <w:numId w:val="38"/>
        </w:numPr>
        <w:spacing w:line="240" w:lineRule="auto"/>
        <w:rPr>
          <w:szCs w:val="20"/>
          <w:lang w:eastAsia="zh-CN"/>
        </w:rPr>
      </w:pPr>
      <w:r w:rsidRPr="00E82E2F">
        <w:rPr>
          <w:szCs w:val="20"/>
          <w:lang w:eastAsia="zh-CN"/>
        </w:rPr>
        <w:t>Alt1: Dedicated configuration with offset relative to the beginning of DRX ON</w:t>
      </w:r>
    </w:p>
    <w:p w14:paraId="0092BA98" w14:textId="77777777" w:rsidR="003D1735" w:rsidRPr="00E82E2F" w:rsidRDefault="003D1735" w:rsidP="003D1735">
      <w:pPr>
        <w:pStyle w:val="ListParagraph"/>
        <w:numPr>
          <w:ilvl w:val="0"/>
          <w:numId w:val="38"/>
        </w:numPr>
        <w:spacing w:line="240" w:lineRule="auto"/>
        <w:rPr>
          <w:szCs w:val="20"/>
          <w:lang w:eastAsia="zh-CN"/>
        </w:rPr>
      </w:pPr>
      <w:r w:rsidRPr="00E82E2F">
        <w:rPr>
          <w:szCs w:val="20"/>
          <w:lang w:eastAsia="zh-CN"/>
        </w:rPr>
        <w:t>Alt2: The Offset is based on search space configuration</w:t>
      </w:r>
    </w:p>
    <w:p w14:paraId="180D1CE2" w14:textId="77777777" w:rsidR="003D1735" w:rsidRPr="00E82E2F" w:rsidRDefault="003D1735" w:rsidP="003D1735">
      <w:pPr>
        <w:pStyle w:val="ListParagraph"/>
        <w:numPr>
          <w:ilvl w:val="0"/>
          <w:numId w:val="38"/>
        </w:numPr>
        <w:spacing w:line="240" w:lineRule="auto"/>
        <w:rPr>
          <w:szCs w:val="20"/>
          <w:lang w:eastAsia="zh-CN"/>
        </w:rPr>
      </w:pPr>
      <w:r w:rsidRPr="00E82E2F">
        <w:rPr>
          <w:szCs w:val="20"/>
          <w:lang w:eastAsia="zh-CN"/>
        </w:rPr>
        <w:t>FFS: whether this applies to long DRX only or long/short DRX.</w:t>
      </w:r>
    </w:p>
    <w:p w14:paraId="5AD399B2" w14:textId="77777777" w:rsidR="00596E46" w:rsidRDefault="00596E46" w:rsidP="00091E42">
      <w:pPr>
        <w:rPr>
          <w:rFonts w:cs="Times New Roman"/>
        </w:rPr>
      </w:pPr>
    </w:p>
    <w:sectPr w:rsidR="00596E4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608B4" w14:textId="77777777" w:rsidR="00A236B9" w:rsidRDefault="00A236B9">
      <w:r>
        <w:separator/>
      </w:r>
    </w:p>
  </w:endnote>
  <w:endnote w:type="continuationSeparator" w:id="0">
    <w:p w14:paraId="57C502D7" w14:textId="77777777" w:rsidR="00A236B9" w:rsidRDefault="00A236B9">
      <w:r>
        <w:continuationSeparator/>
      </w:r>
    </w:p>
  </w:endnote>
  <w:endnote w:type="continuationNotice" w:id="1">
    <w:p w14:paraId="04B1FAED" w14:textId="77777777" w:rsidR="00A236B9" w:rsidRDefault="00A236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2B375" w14:textId="77777777" w:rsidR="00A236B9" w:rsidRDefault="00A236B9">
      <w:r>
        <w:separator/>
      </w:r>
    </w:p>
  </w:footnote>
  <w:footnote w:type="continuationSeparator" w:id="0">
    <w:p w14:paraId="34C5945E" w14:textId="77777777" w:rsidR="00A236B9" w:rsidRDefault="00A236B9">
      <w:r>
        <w:continuationSeparator/>
      </w:r>
    </w:p>
  </w:footnote>
  <w:footnote w:type="continuationNotice" w:id="1">
    <w:p w14:paraId="2A42C075" w14:textId="77777777" w:rsidR="00A236B9" w:rsidRDefault="00A236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7BEEAC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510"/>
        </w:tabs>
        <w:ind w:left="3510" w:hanging="351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76212"/>
    <w:multiLevelType w:val="hybridMultilevel"/>
    <w:tmpl w:val="27F8C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83E5A"/>
    <w:multiLevelType w:val="hybridMultilevel"/>
    <w:tmpl w:val="7B526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F00F4"/>
    <w:multiLevelType w:val="hybridMultilevel"/>
    <w:tmpl w:val="515837C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557C4D"/>
    <w:multiLevelType w:val="hybridMultilevel"/>
    <w:tmpl w:val="7E4EF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D4433C"/>
    <w:multiLevelType w:val="hybridMultilevel"/>
    <w:tmpl w:val="3C2E0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DA0DAA"/>
    <w:multiLevelType w:val="multilevel"/>
    <w:tmpl w:val="F8244648"/>
    <w:numStyleLink w:val="StyleBulletedSymbolsymbolLeft025Hanging0252"/>
  </w:abstractNum>
  <w:abstractNum w:abstractNumId="19" w15:restartNumberingAfterBreak="0">
    <w:nsid w:val="492B2FB8"/>
    <w:multiLevelType w:val="hybridMultilevel"/>
    <w:tmpl w:val="DD3853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2054941C"/>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EFE37FD"/>
    <w:multiLevelType w:val="hybridMultilevel"/>
    <w:tmpl w:val="2BF60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5F1C0AF9"/>
    <w:multiLevelType w:val="hybridMultilevel"/>
    <w:tmpl w:val="5178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A6528E"/>
    <w:multiLevelType w:val="hybridMultilevel"/>
    <w:tmpl w:val="CE807A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12"/>
  </w:num>
  <w:num w:numId="4">
    <w:abstractNumId w:val="13"/>
  </w:num>
  <w:num w:numId="5">
    <w:abstractNumId w:val="9"/>
  </w:num>
  <w:num w:numId="6">
    <w:abstractNumId w:val="14"/>
  </w:num>
  <w:num w:numId="7">
    <w:abstractNumId w:val="24"/>
  </w:num>
  <w:num w:numId="8">
    <w:abstractNumId w:val="10"/>
  </w:num>
  <w:num w:numId="9">
    <w:abstractNumId w:val="31"/>
  </w:num>
  <w:num w:numId="10">
    <w:abstractNumId w:val="3"/>
  </w:num>
  <w:num w:numId="11">
    <w:abstractNumId w:val="29"/>
  </w:num>
  <w:num w:numId="12">
    <w:abstractNumId w:val="1"/>
  </w:num>
  <w:num w:numId="13">
    <w:abstractNumId w:val="23"/>
  </w:num>
  <w:num w:numId="14">
    <w:abstractNumId w:val="8"/>
  </w:num>
  <w:num w:numId="15">
    <w:abstractNumId w:val="21"/>
  </w:num>
  <w:num w:numId="16">
    <w:abstractNumId w:val="28"/>
  </w:num>
  <w:num w:numId="17">
    <w:abstractNumId w:val="19"/>
  </w:num>
  <w:num w:numId="18">
    <w:abstractNumId w:val="11"/>
  </w:num>
  <w:num w:numId="19">
    <w:abstractNumId w:val="17"/>
  </w:num>
  <w:num w:numId="20">
    <w:abstractNumId w:val="25"/>
  </w:num>
  <w:num w:numId="21">
    <w:abstractNumId w:val="2"/>
  </w:num>
  <w:num w:numId="22">
    <w:abstractNumId w:val="5"/>
  </w:num>
  <w:num w:numId="23">
    <w:abstractNumId w:val="15"/>
  </w:num>
  <w:num w:numId="24">
    <w:abstractNumId w:val="30"/>
  </w:num>
  <w:num w:numId="25">
    <w:abstractNumId w:val="16"/>
  </w:num>
  <w:num w:numId="26">
    <w:abstractNumId w:val="18"/>
  </w:num>
  <w:num w:numId="27">
    <w:abstractNumId w:val="26"/>
  </w:num>
  <w:num w:numId="28">
    <w:abstractNumId w:val="22"/>
  </w:num>
  <w:num w:numId="29">
    <w:abstractNumId w:val="0"/>
  </w:num>
  <w:num w:numId="30">
    <w:abstractNumId w:val="0"/>
  </w:num>
  <w:num w:numId="31">
    <w:abstractNumId w:val="0"/>
  </w:num>
  <w:num w:numId="32">
    <w:abstractNumId w:val="0"/>
  </w:num>
  <w:num w:numId="33">
    <w:abstractNumId w:val="0"/>
  </w:num>
  <w:num w:numId="34">
    <w:abstractNumId w:val="27"/>
  </w:num>
  <w:num w:numId="35">
    <w:abstractNumId w:val="0"/>
  </w:num>
  <w:num w:numId="36">
    <w:abstractNumId w:val="4"/>
  </w:num>
  <w:num w:numId="37">
    <w:abstractNumId w:val="6"/>
  </w:num>
  <w:num w:numId="3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953"/>
    <w:rsid w:val="0000159A"/>
    <w:rsid w:val="0000168C"/>
    <w:rsid w:val="00002B96"/>
    <w:rsid w:val="00002BC4"/>
    <w:rsid w:val="00002F99"/>
    <w:rsid w:val="0000325C"/>
    <w:rsid w:val="000034C0"/>
    <w:rsid w:val="00003E50"/>
    <w:rsid w:val="00003EC3"/>
    <w:rsid w:val="00004C2D"/>
    <w:rsid w:val="00005012"/>
    <w:rsid w:val="000054D5"/>
    <w:rsid w:val="00005C8A"/>
    <w:rsid w:val="00006446"/>
    <w:rsid w:val="00006896"/>
    <w:rsid w:val="00007CDC"/>
    <w:rsid w:val="00007D2A"/>
    <w:rsid w:val="00010279"/>
    <w:rsid w:val="000104C6"/>
    <w:rsid w:val="000110C9"/>
    <w:rsid w:val="00011B28"/>
    <w:rsid w:val="00011EE8"/>
    <w:rsid w:val="0001225C"/>
    <w:rsid w:val="00012B9F"/>
    <w:rsid w:val="00012C16"/>
    <w:rsid w:val="00013559"/>
    <w:rsid w:val="00014547"/>
    <w:rsid w:val="00014DB6"/>
    <w:rsid w:val="00014F30"/>
    <w:rsid w:val="000153E9"/>
    <w:rsid w:val="0001584D"/>
    <w:rsid w:val="00015D15"/>
    <w:rsid w:val="0001611C"/>
    <w:rsid w:val="0001614E"/>
    <w:rsid w:val="0001694D"/>
    <w:rsid w:val="0001778E"/>
    <w:rsid w:val="000178C4"/>
    <w:rsid w:val="00017AAC"/>
    <w:rsid w:val="00017DC8"/>
    <w:rsid w:val="00020346"/>
    <w:rsid w:val="000205CB"/>
    <w:rsid w:val="000208E4"/>
    <w:rsid w:val="00021056"/>
    <w:rsid w:val="00021143"/>
    <w:rsid w:val="00022522"/>
    <w:rsid w:val="00022912"/>
    <w:rsid w:val="0002293A"/>
    <w:rsid w:val="00022BF0"/>
    <w:rsid w:val="00022C6C"/>
    <w:rsid w:val="00023233"/>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A83"/>
    <w:rsid w:val="00031E18"/>
    <w:rsid w:val="000325B8"/>
    <w:rsid w:val="00032840"/>
    <w:rsid w:val="00033351"/>
    <w:rsid w:val="00033A08"/>
    <w:rsid w:val="0003410A"/>
    <w:rsid w:val="000342EF"/>
    <w:rsid w:val="00034C15"/>
    <w:rsid w:val="00035EA8"/>
    <w:rsid w:val="00035F74"/>
    <w:rsid w:val="00036BA1"/>
    <w:rsid w:val="00037190"/>
    <w:rsid w:val="0003786A"/>
    <w:rsid w:val="000400B5"/>
    <w:rsid w:val="000405A0"/>
    <w:rsid w:val="00040B33"/>
    <w:rsid w:val="00040B78"/>
    <w:rsid w:val="000410FA"/>
    <w:rsid w:val="0004149C"/>
    <w:rsid w:val="00041ABB"/>
    <w:rsid w:val="00041D95"/>
    <w:rsid w:val="000422E2"/>
    <w:rsid w:val="00042BE0"/>
    <w:rsid w:val="00042F22"/>
    <w:rsid w:val="000437FA"/>
    <w:rsid w:val="00043DDF"/>
    <w:rsid w:val="00044278"/>
    <w:rsid w:val="000444EF"/>
    <w:rsid w:val="00044509"/>
    <w:rsid w:val="0004480B"/>
    <w:rsid w:val="00044A9C"/>
    <w:rsid w:val="00044CF4"/>
    <w:rsid w:val="00044ED5"/>
    <w:rsid w:val="00045027"/>
    <w:rsid w:val="000455AE"/>
    <w:rsid w:val="00045651"/>
    <w:rsid w:val="00045735"/>
    <w:rsid w:val="00045A35"/>
    <w:rsid w:val="00045AD3"/>
    <w:rsid w:val="00046351"/>
    <w:rsid w:val="00050717"/>
    <w:rsid w:val="00050D83"/>
    <w:rsid w:val="00050E2C"/>
    <w:rsid w:val="000511FA"/>
    <w:rsid w:val="000521C1"/>
    <w:rsid w:val="00052400"/>
    <w:rsid w:val="0005264F"/>
    <w:rsid w:val="000528B6"/>
    <w:rsid w:val="0005291D"/>
    <w:rsid w:val="00052A07"/>
    <w:rsid w:val="0005330E"/>
    <w:rsid w:val="000534E3"/>
    <w:rsid w:val="00053756"/>
    <w:rsid w:val="00053A5E"/>
    <w:rsid w:val="00053C47"/>
    <w:rsid w:val="0005424B"/>
    <w:rsid w:val="00054303"/>
    <w:rsid w:val="00054815"/>
    <w:rsid w:val="00054EE4"/>
    <w:rsid w:val="00055378"/>
    <w:rsid w:val="00055BCE"/>
    <w:rsid w:val="00055E34"/>
    <w:rsid w:val="0005606A"/>
    <w:rsid w:val="00056718"/>
    <w:rsid w:val="0005672E"/>
    <w:rsid w:val="00056A67"/>
    <w:rsid w:val="00056F02"/>
    <w:rsid w:val="00056FD0"/>
    <w:rsid w:val="00057117"/>
    <w:rsid w:val="000571B8"/>
    <w:rsid w:val="0005757D"/>
    <w:rsid w:val="000575ED"/>
    <w:rsid w:val="00057EE3"/>
    <w:rsid w:val="000604D2"/>
    <w:rsid w:val="00060CA9"/>
    <w:rsid w:val="00060EF3"/>
    <w:rsid w:val="000616E7"/>
    <w:rsid w:val="00061829"/>
    <w:rsid w:val="00061A18"/>
    <w:rsid w:val="0006232B"/>
    <w:rsid w:val="000625C8"/>
    <w:rsid w:val="00062B88"/>
    <w:rsid w:val="00063AC3"/>
    <w:rsid w:val="00063BC0"/>
    <w:rsid w:val="00063EF3"/>
    <w:rsid w:val="000641AA"/>
    <w:rsid w:val="000645B8"/>
    <w:rsid w:val="0006487E"/>
    <w:rsid w:val="00065243"/>
    <w:rsid w:val="00065AE9"/>
    <w:rsid w:val="00065E1A"/>
    <w:rsid w:val="00065F7E"/>
    <w:rsid w:val="00066DFE"/>
    <w:rsid w:val="00067248"/>
    <w:rsid w:val="00070074"/>
    <w:rsid w:val="00070D25"/>
    <w:rsid w:val="00070DED"/>
    <w:rsid w:val="00071225"/>
    <w:rsid w:val="000715A7"/>
    <w:rsid w:val="00071B2E"/>
    <w:rsid w:val="00071DCA"/>
    <w:rsid w:val="00072244"/>
    <w:rsid w:val="00072439"/>
    <w:rsid w:val="000725A0"/>
    <w:rsid w:val="00072BBC"/>
    <w:rsid w:val="0007415D"/>
    <w:rsid w:val="000742F8"/>
    <w:rsid w:val="000746F8"/>
    <w:rsid w:val="000747A7"/>
    <w:rsid w:val="00074F35"/>
    <w:rsid w:val="00075131"/>
    <w:rsid w:val="000756CE"/>
    <w:rsid w:val="00075BF1"/>
    <w:rsid w:val="0007672C"/>
    <w:rsid w:val="00077412"/>
    <w:rsid w:val="0007787A"/>
    <w:rsid w:val="00077A1C"/>
    <w:rsid w:val="00077CF3"/>
    <w:rsid w:val="00077E5F"/>
    <w:rsid w:val="0008001B"/>
    <w:rsid w:val="0008004D"/>
    <w:rsid w:val="00080281"/>
    <w:rsid w:val="0008036A"/>
    <w:rsid w:val="00081AE6"/>
    <w:rsid w:val="000820C5"/>
    <w:rsid w:val="00082135"/>
    <w:rsid w:val="00083BE4"/>
    <w:rsid w:val="000843B3"/>
    <w:rsid w:val="00084CEB"/>
    <w:rsid w:val="00085543"/>
    <w:rsid w:val="000855EB"/>
    <w:rsid w:val="00085A01"/>
    <w:rsid w:val="00085B52"/>
    <w:rsid w:val="00085E11"/>
    <w:rsid w:val="000862B6"/>
    <w:rsid w:val="000866F2"/>
    <w:rsid w:val="000867A4"/>
    <w:rsid w:val="00086A43"/>
    <w:rsid w:val="0009009F"/>
    <w:rsid w:val="0009034E"/>
    <w:rsid w:val="00090AF4"/>
    <w:rsid w:val="00090D19"/>
    <w:rsid w:val="000912FF"/>
    <w:rsid w:val="00091557"/>
    <w:rsid w:val="00091E42"/>
    <w:rsid w:val="000920A4"/>
    <w:rsid w:val="000923AF"/>
    <w:rsid w:val="000923B4"/>
    <w:rsid w:val="000924C1"/>
    <w:rsid w:val="000924F0"/>
    <w:rsid w:val="00092653"/>
    <w:rsid w:val="00092B27"/>
    <w:rsid w:val="00092BB0"/>
    <w:rsid w:val="00093009"/>
    <w:rsid w:val="000931F0"/>
    <w:rsid w:val="00093401"/>
    <w:rsid w:val="00093474"/>
    <w:rsid w:val="0009356A"/>
    <w:rsid w:val="00093A02"/>
    <w:rsid w:val="00093F8D"/>
    <w:rsid w:val="00094180"/>
    <w:rsid w:val="000945DA"/>
    <w:rsid w:val="00094796"/>
    <w:rsid w:val="00094B04"/>
    <w:rsid w:val="00094B88"/>
    <w:rsid w:val="00094DA8"/>
    <w:rsid w:val="0009510F"/>
    <w:rsid w:val="00096A7E"/>
    <w:rsid w:val="00096C23"/>
    <w:rsid w:val="00097774"/>
    <w:rsid w:val="000A0028"/>
    <w:rsid w:val="000A0276"/>
    <w:rsid w:val="000A068F"/>
    <w:rsid w:val="000A0B68"/>
    <w:rsid w:val="000A0D5A"/>
    <w:rsid w:val="000A18C9"/>
    <w:rsid w:val="000A1B7B"/>
    <w:rsid w:val="000A1DA8"/>
    <w:rsid w:val="000A22F2"/>
    <w:rsid w:val="000A2538"/>
    <w:rsid w:val="000A3063"/>
    <w:rsid w:val="000A3545"/>
    <w:rsid w:val="000A3741"/>
    <w:rsid w:val="000A3C8E"/>
    <w:rsid w:val="000A4164"/>
    <w:rsid w:val="000A447B"/>
    <w:rsid w:val="000A56F2"/>
    <w:rsid w:val="000A590D"/>
    <w:rsid w:val="000A66FE"/>
    <w:rsid w:val="000A6B2E"/>
    <w:rsid w:val="000A7DC3"/>
    <w:rsid w:val="000B0223"/>
    <w:rsid w:val="000B02A2"/>
    <w:rsid w:val="000B0640"/>
    <w:rsid w:val="000B0A01"/>
    <w:rsid w:val="000B254C"/>
    <w:rsid w:val="000B2719"/>
    <w:rsid w:val="000B3347"/>
    <w:rsid w:val="000B3516"/>
    <w:rsid w:val="000B3A8F"/>
    <w:rsid w:val="000B3B6E"/>
    <w:rsid w:val="000B438F"/>
    <w:rsid w:val="000B4AB9"/>
    <w:rsid w:val="000B4D11"/>
    <w:rsid w:val="000B516D"/>
    <w:rsid w:val="000B58C3"/>
    <w:rsid w:val="000B5E2E"/>
    <w:rsid w:val="000B61E9"/>
    <w:rsid w:val="000B64DA"/>
    <w:rsid w:val="000B6BB9"/>
    <w:rsid w:val="000B730C"/>
    <w:rsid w:val="000B7771"/>
    <w:rsid w:val="000B781C"/>
    <w:rsid w:val="000B7CC1"/>
    <w:rsid w:val="000C0166"/>
    <w:rsid w:val="000C05E0"/>
    <w:rsid w:val="000C0EBC"/>
    <w:rsid w:val="000C0F1E"/>
    <w:rsid w:val="000C14A2"/>
    <w:rsid w:val="000C165A"/>
    <w:rsid w:val="000C1E19"/>
    <w:rsid w:val="000C2365"/>
    <w:rsid w:val="000C27E8"/>
    <w:rsid w:val="000C2965"/>
    <w:rsid w:val="000C2C0F"/>
    <w:rsid w:val="000C2C1D"/>
    <w:rsid w:val="000C2CD0"/>
    <w:rsid w:val="000C2E19"/>
    <w:rsid w:val="000C3794"/>
    <w:rsid w:val="000C501B"/>
    <w:rsid w:val="000C50FA"/>
    <w:rsid w:val="000C5C1C"/>
    <w:rsid w:val="000C624A"/>
    <w:rsid w:val="000C64E6"/>
    <w:rsid w:val="000C6F9D"/>
    <w:rsid w:val="000C78D8"/>
    <w:rsid w:val="000D0D07"/>
    <w:rsid w:val="000D14BA"/>
    <w:rsid w:val="000D162D"/>
    <w:rsid w:val="000D2157"/>
    <w:rsid w:val="000D2F63"/>
    <w:rsid w:val="000D3288"/>
    <w:rsid w:val="000D3AF3"/>
    <w:rsid w:val="000D3B0C"/>
    <w:rsid w:val="000D4057"/>
    <w:rsid w:val="000D4797"/>
    <w:rsid w:val="000D4D63"/>
    <w:rsid w:val="000D5062"/>
    <w:rsid w:val="000D51CD"/>
    <w:rsid w:val="000D51D9"/>
    <w:rsid w:val="000D57A7"/>
    <w:rsid w:val="000D5C17"/>
    <w:rsid w:val="000D5CC5"/>
    <w:rsid w:val="000D6119"/>
    <w:rsid w:val="000D6693"/>
    <w:rsid w:val="000D6ACD"/>
    <w:rsid w:val="000E0527"/>
    <w:rsid w:val="000E0669"/>
    <w:rsid w:val="000E0F0A"/>
    <w:rsid w:val="000E1217"/>
    <w:rsid w:val="000E18EA"/>
    <w:rsid w:val="000E1E92"/>
    <w:rsid w:val="000E20F9"/>
    <w:rsid w:val="000E22A6"/>
    <w:rsid w:val="000E23FF"/>
    <w:rsid w:val="000E371D"/>
    <w:rsid w:val="000E43AB"/>
    <w:rsid w:val="000E50FC"/>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99"/>
    <w:rsid w:val="00101BCC"/>
    <w:rsid w:val="00101FF2"/>
    <w:rsid w:val="0010203E"/>
    <w:rsid w:val="00102678"/>
    <w:rsid w:val="00102BB7"/>
    <w:rsid w:val="00103174"/>
    <w:rsid w:val="00103851"/>
    <w:rsid w:val="00103ADA"/>
    <w:rsid w:val="001045CB"/>
    <w:rsid w:val="001048B7"/>
    <w:rsid w:val="00104A7C"/>
    <w:rsid w:val="00105DC1"/>
    <w:rsid w:val="00105E18"/>
    <w:rsid w:val="00106117"/>
    <w:rsid w:val="001061E3"/>
    <w:rsid w:val="001062FB"/>
    <w:rsid w:val="001063E6"/>
    <w:rsid w:val="00106405"/>
    <w:rsid w:val="00106B59"/>
    <w:rsid w:val="00107025"/>
    <w:rsid w:val="001070B9"/>
    <w:rsid w:val="00107356"/>
    <w:rsid w:val="0011092E"/>
    <w:rsid w:val="00110D14"/>
    <w:rsid w:val="00110EBC"/>
    <w:rsid w:val="00111F21"/>
    <w:rsid w:val="0011220B"/>
    <w:rsid w:val="0011224B"/>
    <w:rsid w:val="001126FE"/>
    <w:rsid w:val="00112DEF"/>
    <w:rsid w:val="00113BB3"/>
    <w:rsid w:val="00113CF4"/>
    <w:rsid w:val="00115027"/>
    <w:rsid w:val="001150AE"/>
    <w:rsid w:val="00115329"/>
    <w:rsid w:val="001153EA"/>
    <w:rsid w:val="00115643"/>
    <w:rsid w:val="00115912"/>
    <w:rsid w:val="001166E7"/>
    <w:rsid w:val="00116765"/>
    <w:rsid w:val="00116896"/>
    <w:rsid w:val="00116BA8"/>
    <w:rsid w:val="00116BBE"/>
    <w:rsid w:val="00116C54"/>
    <w:rsid w:val="00116FCB"/>
    <w:rsid w:val="001173D5"/>
    <w:rsid w:val="0011747E"/>
    <w:rsid w:val="00117745"/>
    <w:rsid w:val="00117AE6"/>
    <w:rsid w:val="00117CEA"/>
    <w:rsid w:val="00120510"/>
    <w:rsid w:val="0012189E"/>
    <w:rsid w:val="001218CE"/>
    <w:rsid w:val="001219F5"/>
    <w:rsid w:val="00121A20"/>
    <w:rsid w:val="00121D09"/>
    <w:rsid w:val="00123CA8"/>
    <w:rsid w:val="00123D2C"/>
    <w:rsid w:val="001248FC"/>
    <w:rsid w:val="00125448"/>
    <w:rsid w:val="00125661"/>
    <w:rsid w:val="00125B92"/>
    <w:rsid w:val="00125D8C"/>
    <w:rsid w:val="00125FDB"/>
    <w:rsid w:val="00126305"/>
    <w:rsid w:val="00126B4A"/>
    <w:rsid w:val="00127D88"/>
    <w:rsid w:val="00127DE8"/>
    <w:rsid w:val="0013098F"/>
    <w:rsid w:val="0013192D"/>
    <w:rsid w:val="00131BF9"/>
    <w:rsid w:val="00131FE9"/>
    <w:rsid w:val="00132627"/>
    <w:rsid w:val="001326DC"/>
    <w:rsid w:val="00132FD0"/>
    <w:rsid w:val="001330B8"/>
    <w:rsid w:val="00133147"/>
    <w:rsid w:val="001333A5"/>
    <w:rsid w:val="001344C0"/>
    <w:rsid w:val="001346FA"/>
    <w:rsid w:val="0013494C"/>
    <w:rsid w:val="001350A4"/>
    <w:rsid w:val="00135169"/>
    <w:rsid w:val="00135218"/>
    <w:rsid w:val="00135252"/>
    <w:rsid w:val="0013526B"/>
    <w:rsid w:val="00135367"/>
    <w:rsid w:val="00135394"/>
    <w:rsid w:val="0013580A"/>
    <w:rsid w:val="001358D4"/>
    <w:rsid w:val="00135999"/>
    <w:rsid w:val="001360E1"/>
    <w:rsid w:val="00136790"/>
    <w:rsid w:val="001367FF"/>
    <w:rsid w:val="001376DA"/>
    <w:rsid w:val="001376E6"/>
    <w:rsid w:val="00137AB5"/>
    <w:rsid w:val="00137F0B"/>
    <w:rsid w:val="001409CF"/>
    <w:rsid w:val="00140C7C"/>
    <w:rsid w:val="001411E4"/>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6C8"/>
    <w:rsid w:val="00145B01"/>
    <w:rsid w:val="001468CD"/>
    <w:rsid w:val="00146904"/>
    <w:rsid w:val="00146964"/>
    <w:rsid w:val="00146989"/>
    <w:rsid w:val="00146B2B"/>
    <w:rsid w:val="001474AA"/>
    <w:rsid w:val="00147BDE"/>
    <w:rsid w:val="001506B3"/>
    <w:rsid w:val="00150C1E"/>
    <w:rsid w:val="001510DF"/>
    <w:rsid w:val="0015190F"/>
    <w:rsid w:val="00151E23"/>
    <w:rsid w:val="001523B7"/>
    <w:rsid w:val="001526E0"/>
    <w:rsid w:val="001536C0"/>
    <w:rsid w:val="00153A4C"/>
    <w:rsid w:val="00153B76"/>
    <w:rsid w:val="00154206"/>
    <w:rsid w:val="00154220"/>
    <w:rsid w:val="001549FC"/>
    <w:rsid w:val="00155146"/>
    <w:rsid w:val="001551B5"/>
    <w:rsid w:val="0015642B"/>
    <w:rsid w:val="00156476"/>
    <w:rsid w:val="00156535"/>
    <w:rsid w:val="00156DC4"/>
    <w:rsid w:val="001578B2"/>
    <w:rsid w:val="00157A90"/>
    <w:rsid w:val="00157B60"/>
    <w:rsid w:val="00157B7B"/>
    <w:rsid w:val="00157F10"/>
    <w:rsid w:val="001601B0"/>
    <w:rsid w:val="00160461"/>
    <w:rsid w:val="00160656"/>
    <w:rsid w:val="001619A7"/>
    <w:rsid w:val="00161D17"/>
    <w:rsid w:val="00162125"/>
    <w:rsid w:val="00162135"/>
    <w:rsid w:val="00162334"/>
    <w:rsid w:val="0016287A"/>
    <w:rsid w:val="001629FC"/>
    <w:rsid w:val="00162BD1"/>
    <w:rsid w:val="00163554"/>
    <w:rsid w:val="0016384C"/>
    <w:rsid w:val="00163FBD"/>
    <w:rsid w:val="0016524B"/>
    <w:rsid w:val="001659C1"/>
    <w:rsid w:val="0016660C"/>
    <w:rsid w:val="001669BD"/>
    <w:rsid w:val="0016726A"/>
    <w:rsid w:val="00170691"/>
    <w:rsid w:val="00170AB8"/>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143F"/>
    <w:rsid w:val="00181940"/>
    <w:rsid w:val="00181D12"/>
    <w:rsid w:val="001821C4"/>
    <w:rsid w:val="001833D1"/>
    <w:rsid w:val="001833FB"/>
    <w:rsid w:val="00183599"/>
    <w:rsid w:val="00183786"/>
    <w:rsid w:val="00184226"/>
    <w:rsid w:val="0018467B"/>
    <w:rsid w:val="001846F2"/>
    <w:rsid w:val="001848B6"/>
    <w:rsid w:val="00185251"/>
    <w:rsid w:val="001856D0"/>
    <w:rsid w:val="00186444"/>
    <w:rsid w:val="00186721"/>
    <w:rsid w:val="001869D9"/>
    <w:rsid w:val="00186F7A"/>
    <w:rsid w:val="00187149"/>
    <w:rsid w:val="00187FF9"/>
    <w:rsid w:val="00190AC1"/>
    <w:rsid w:val="00190EDD"/>
    <w:rsid w:val="001917EA"/>
    <w:rsid w:val="00191A70"/>
    <w:rsid w:val="001921DE"/>
    <w:rsid w:val="001924F7"/>
    <w:rsid w:val="001927C8"/>
    <w:rsid w:val="00192A14"/>
    <w:rsid w:val="00192B67"/>
    <w:rsid w:val="00192D14"/>
    <w:rsid w:val="0019341A"/>
    <w:rsid w:val="0019347D"/>
    <w:rsid w:val="00193ABA"/>
    <w:rsid w:val="0019468F"/>
    <w:rsid w:val="00194E68"/>
    <w:rsid w:val="00195D63"/>
    <w:rsid w:val="001965C4"/>
    <w:rsid w:val="00196EE2"/>
    <w:rsid w:val="001975F2"/>
    <w:rsid w:val="00197DF9"/>
    <w:rsid w:val="001A1986"/>
    <w:rsid w:val="001A1987"/>
    <w:rsid w:val="001A1C0E"/>
    <w:rsid w:val="001A2564"/>
    <w:rsid w:val="001A26FB"/>
    <w:rsid w:val="001A27D0"/>
    <w:rsid w:val="001A2854"/>
    <w:rsid w:val="001A2BBE"/>
    <w:rsid w:val="001A3076"/>
    <w:rsid w:val="001A38BB"/>
    <w:rsid w:val="001A4356"/>
    <w:rsid w:val="001A43C9"/>
    <w:rsid w:val="001A45D5"/>
    <w:rsid w:val="001A4737"/>
    <w:rsid w:val="001A4812"/>
    <w:rsid w:val="001A4CDD"/>
    <w:rsid w:val="001A4EF4"/>
    <w:rsid w:val="001A5065"/>
    <w:rsid w:val="001A5951"/>
    <w:rsid w:val="001A5E45"/>
    <w:rsid w:val="001A6173"/>
    <w:rsid w:val="001A6ABE"/>
    <w:rsid w:val="001A6E7F"/>
    <w:rsid w:val="001A73FD"/>
    <w:rsid w:val="001A771A"/>
    <w:rsid w:val="001B0578"/>
    <w:rsid w:val="001B0D97"/>
    <w:rsid w:val="001B14BE"/>
    <w:rsid w:val="001B14DD"/>
    <w:rsid w:val="001B21A6"/>
    <w:rsid w:val="001B23E7"/>
    <w:rsid w:val="001B2C54"/>
    <w:rsid w:val="001B3010"/>
    <w:rsid w:val="001B34D1"/>
    <w:rsid w:val="001B36D6"/>
    <w:rsid w:val="001B3880"/>
    <w:rsid w:val="001B3C08"/>
    <w:rsid w:val="001B463F"/>
    <w:rsid w:val="001B46A7"/>
    <w:rsid w:val="001B56D1"/>
    <w:rsid w:val="001B5A5D"/>
    <w:rsid w:val="001B653E"/>
    <w:rsid w:val="001B66D0"/>
    <w:rsid w:val="001B69DB"/>
    <w:rsid w:val="001B7034"/>
    <w:rsid w:val="001B74F6"/>
    <w:rsid w:val="001B7A96"/>
    <w:rsid w:val="001B7FFB"/>
    <w:rsid w:val="001C02A9"/>
    <w:rsid w:val="001C04B4"/>
    <w:rsid w:val="001C07F8"/>
    <w:rsid w:val="001C0AAE"/>
    <w:rsid w:val="001C0B35"/>
    <w:rsid w:val="001C1A1A"/>
    <w:rsid w:val="001C1A40"/>
    <w:rsid w:val="001C1CE5"/>
    <w:rsid w:val="001C1E98"/>
    <w:rsid w:val="001C2293"/>
    <w:rsid w:val="001C27E1"/>
    <w:rsid w:val="001C2B7D"/>
    <w:rsid w:val="001C3BA6"/>
    <w:rsid w:val="001C3D2A"/>
    <w:rsid w:val="001C3D34"/>
    <w:rsid w:val="001C6312"/>
    <w:rsid w:val="001C664F"/>
    <w:rsid w:val="001C6DF7"/>
    <w:rsid w:val="001C703F"/>
    <w:rsid w:val="001C7F89"/>
    <w:rsid w:val="001D0064"/>
    <w:rsid w:val="001D05B8"/>
    <w:rsid w:val="001D11ED"/>
    <w:rsid w:val="001D1452"/>
    <w:rsid w:val="001D1B44"/>
    <w:rsid w:val="001D2B1F"/>
    <w:rsid w:val="001D2C6B"/>
    <w:rsid w:val="001D2DB5"/>
    <w:rsid w:val="001D3612"/>
    <w:rsid w:val="001D36A9"/>
    <w:rsid w:val="001D377E"/>
    <w:rsid w:val="001D37DE"/>
    <w:rsid w:val="001D3974"/>
    <w:rsid w:val="001D39D0"/>
    <w:rsid w:val="001D3E29"/>
    <w:rsid w:val="001D4321"/>
    <w:rsid w:val="001D4CB3"/>
    <w:rsid w:val="001D4E0D"/>
    <w:rsid w:val="001D4EE6"/>
    <w:rsid w:val="001D5078"/>
    <w:rsid w:val="001D51BA"/>
    <w:rsid w:val="001D52F5"/>
    <w:rsid w:val="001D5C84"/>
    <w:rsid w:val="001D6342"/>
    <w:rsid w:val="001D677C"/>
    <w:rsid w:val="001D67BB"/>
    <w:rsid w:val="001D6D53"/>
    <w:rsid w:val="001D6E0D"/>
    <w:rsid w:val="001D72E0"/>
    <w:rsid w:val="001D783F"/>
    <w:rsid w:val="001D79A1"/>
    <w:rsid w:val="001D7A02"/>
    <w:rsid w:val="001D7AA9"/>
    <w:rsid w:val="001D7BE2"/>
    <w:rsid w:val="001D7C94"/>
    <w:rsid w:val="001E018C"/>
    <w:rsid w:val="001E0427"/>
    <w:rsid w:val="001E0B68"/>
    <w:rsid w:val="001E1A05"/>
    <w:rsid w:val="001E1B90"/>
    <w:rsid w:val="001E217E"/>
    <w:rsid w:val="001E23E4"/>
    <w:rsid w:val="001E2AD7"/>
    <w:rsid w:val="001E3802"/>
    <w:rsid w:val="001E3F06"/>
    <w:rsid w:val="001E41A2"/>
    <w:rsid w:val="001E52E2"/>
    <w:rsid w:val="001E5510"/>
    <w:rsid w:val="001E58E2"/>
    <w:rsid w:val="001E5E33"/>
    <w:rsid w:val="001E5F35"/>
    <w:rsid w:val="001E6B7E"/>
    <w:rsid w:val="001E7533"/>
    <w:rsid w:val="001E7AED"/>
    <w:rsid w:val="001F0CCF"/>
    <w:rsid w:val="001F0E48"/>
    <w:rsid w:val="001F1C4E"/>
    <w:rsid w:val="001F235D"/>
    <w:rsid w:val="001F2C31"/>
    <w:rsid w:val="001F2F31"/>
    <w:rsid w:val="001F2FC1"/>
    <w:rsid w:val="001F36C3"/>
    <w:rsid w:val="001F3916"/>
    <w:rsid w:val="001F3E84"/>
    <w:rsid w:val="001F4037"/>
    <w:rsid w:val="001F4676"/>
    <w:rsid w:val="001F4BD2"/>
    <w:rsid w:val="001F52FA"/>
    <w:rsid w:val="001F54C5"/>
    <w:rsid w:val="001F5B50"/>
    <w:rsid w:val="001F61DB"/>
    <w:rsid w:val="001F662C"/>
    <w:rsid w:val="001F7074"/>
    <w:rsid w:val="001F70C0"/>
    <w:rsid w:val="001F7704"/>
    <w:rsid w:val="001F7A85"/>
    <w:rsid w:val="00200490"/>
    <w:rsid w:val="002009A4"/>
    <w:rsid w:val="00200D7D"/>
    <w:rsid w:val="00201727"/>
    <w:rsid w:val="00201B6D"/>
    <w:rsid w:val="00201F3A"/>
    <w:rsid w:val="00203024"/>
    <w:rsid w:val="0020327F"/>
    <w:rsid w:val="0020369A"/>
    <w:rsid w:val="00203A34"/>
    <w:rsid w:val="00203F96"/>
    <w:rsid w:val="002041BF"/>
    <w:rsid w:val="00204831"/>
    <w:rsid w:val="002049F3"/>
    <w:rsid w:val="00204AD2"/>
    <w:rsid w:val="00204E32"/>
    <w:rsid w:val="002050C4"/>
    <w:rsid w:val="00205E16"/>
    <w:rsid w:val="0020640E"/>
    <w:rsid w:val="002069B2"/>
    <w:rsid w:val="00206D3C"/>
    <w:rsid w:val="00207F3E"/>
    <w:rsid w:val="00207FA3"/>
    <w:rsid w:val="002106E7"/>
    <w:rsid w:val="002111FD"/>
    <w:rsid w:val="00212316"/>
    <w:rsid w:val="00212596"/>
    <w:rsid w:val="00212C67"/>
    <w:rsid w:val="00212D1B"/>
    <w:rsid w:val="00212D2F"/>
    <w:rsid w:val="00212EB9"/>
    <w:rsid w:val="002132AC"/>
    <w:rsid w:val="0021336E"/>
    <w:rsid w:val="00213FFD"/>
    <w:rsid w:val="0021499F"/>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17C5E"/>
    <w:rsid w:val="00220600"/>
    <w:rsid w:val="00220819"/>
    <w:rsid w:val="00220EAB"/>
    <w:rsid w:val="00220F79"/>
    <w:rsid w:val="00221404"/>
    <w:rsid w:val="00222054"/>
    <w:rsid w:val="002221C0"/>
    <w:rsid w:val="002224DB"/>
    <w:rsid w:val="00223278"/>
    <w:rsid w:val="00223FCB"/>
    <w:rsid w:val="0022451F"/>
    <w:rsid w:val="002245DE"/>
    <w:rsid w:val="00224CC9"/>
    <w:rsid w:val="00224E63"/>
    <w:rsid w:val="0022523C"/>
    <w:rsid w:val="002252C3"/>
    <w:rsid w:val="00225343"/>
    <w:rsid w:val="0022591B"/>
    <w:rsid w:val="00225C54"/>
    <w:rsid w:val="00225E18"/>
    <w:rsid w:val="00226404"/>
    <w:rsid w:val="00226BE1"/>
    <w:rsid w:val="00226E70"/>
    <w:rsid w:val="00227027"/>
    <w:rsid w:val="002276E2"/>
    <w:rsid w:val="00227D97"/>
    <w:rsid w:val="00230496"/>
    <w:rsid w:val="00230765"/>
    <w:rsid w:val="00230BDB"/>
    <w:rsid w:val="00230E45"/>
    <w:rsid w:val="00231470"/>
    <w:rsid w:val="0023156D"/>
    <w:rsid w:val="002319E4"/>
    <w:rsid w:val="00231BAA"/>
    <w:rsid w:val="002320DA"/>
    <w:rsid w:val="00232491"/>
    <w:rsid w:val="00232653"/>
    <w:rsid w:val="0023273A"/>
    <w:rsid w:val="00232F64"/>
    <w:rsid w:val="00233E89"/>
    <w:rsid w:val="002343D6"/>
    <w:rsid w:val="00234442"/>
    <w:rsid w:val="002346E3"/>
    <w:rsid w:val="002349E8"/>
    <w:rsid w:val="00234EB4"/>
    <w:rsid w:val="00235632"/>
    <w:rsid w:val="00235872"/>
    <w:rsid w:val="0023599B"/>
    <w:rsid w:val="00235CAB"/>
    <w:rsid w:val="00235DAD"/>
    <w:rsid w:val="00236493"/>
    <w:rsid w:val="00236D46"/>
    <w:rsid w:val="00236ED3"/>
    <w:rsid w:val="00237918"/>
    <w:rsid w:val="002413CC"/>
    <w:rsid w:val="00241559"/>
    <w:rsid w:val="00241B61"/>
    <w:rsid w:val="002420F2"/>
    <w:rsid w:val="00242362"/>
    <w:rsid w:val="0024267E"/>
    <w:rsid w:val="002426E0"/>
    <w:rsid w:val="00243179"/>
    <w:rsid w:val="0024350A"/>
    <w:rsid w:val="002435B3"/>
    <w:rsid w:val="00243B7A"/>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3EB4"/>
    <w:rsid w:val="0025443C"/>
    <w:rsid w:val="00254A66"/>
    <w:rsid w:val="0025555E"/>
    <w:rsid w:val="00255D36"/>
    <w:rsid w:val="00256D43"/>
    <w:rsid w:val="00256E6D"/>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064"/>
    <w:rsid w:val="00265521"/>
    <w:rsid w:val="002658DF"/>
    <w:rsid w:val="00265C81"/>
    <w:rsid w:val="00266214"/>
    <w:rsid w:val="00267075"/>
    <w:rsid w:val="00267A3C"/>
    <w:rsid w:val="00267C83"/>
    <w:rsid w:val="00267D71"/>
    <w:rsid w:val="0027144F"/>
    <w:rsid w:val="00271894"/>
    <w:rsid w:val="00271A63"/>
    <w:rsid w:val="00271F3A"/>
    <w:rsid w:val="00273278"/>
    <w:rsid w:val="002735D4"/>
    <w:rsid w:val="002737F4"/>
    <w:rsid w:val="00273D70"/>
    <w:rsid w:val="00273E0E"/>
    <w:rsid w:val="00273E1B"/>
    <w:rsid w:val="00273E84"/>
    <w:rsid w:val="002744A4"/>
    <w:rsid w:val="00274606"/>
    <w:rsid w:val="00274BB8"/>
    <w:rsid w:val="00274C41"/>
    <w:rsid w:val="00274DFF"/>
    <w:rsid w:val="002752B8"/>
    <w:rsid w:val="00275E01"/>
    <w:rsid w:val="00276081"/>
    <w:rsid w:val="002763DB"/>
    <w:rsid w:val="00276B67"/>
    <w:rsid w:val="00277097"/>
    <w:rsid w:val="00277490"/>
    <w:rsid w:val="00277510"/>
    <w:rsid w:val="00277881"/>
    <w:rsid w:val="002803AE"/>
    <w:rsid w:val="002805F5"/>
    <w:rsid w:val="00280751"/>
    <w:rsid w:val="00280E2E"/>
    <w:rsid w:val="00280E8F"/>
    <w:rsid w:val="00281157"/>
    <w:rsid w:val="00281605"/>
    <w:rsid w:val="002819A4"/>
    <w:rsid w:val="00281C9B"/>
    <w:rsid w:val="00281DD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599"/>
    <w:rsid w:val="00286ACD"/>
    <w:rsid w:val="00286BFC"/>
    <w:rsid w:val="002871CF"/>
    <w:rsid w:val="00287838"/>
    <w:rsid w:val="00287D5F"/>
    <w:rsid w:val="002907B5"/>
    <w:rsid w:val="00290CC2"/>
    <w:rsid w:val="002911CE"/>
    <w:rsid w:val="002912C6"/>
    <w:rsid w:val="0029135D"/>
    <w:rsid w:val="002914A8"/>
    <w:rsid w:val="00291685"/>
    <w:rsid w:val="00292EB7"/>
    <w:rsid w:val="00292EE6"/>
    <w:rsid w:val="00293757"/>
    <w:rsid w:val="002937A1"/>
    <w:rsid w:val="00294052"/>
    <w:rsid w:val="00294B70"/>
    <w:rsid w:val="002951CC"/>
    <w:rsid w:val="00295BE1"/>
    <w:rsid w:val="00295FCF"/>
    <w:rsid w:val="00296227"/>
    <w:rsid w:val="00296314"/>
    <w:rsid w:val="0029637D"/>
    <w:rsid w:val="0029649C"/>
    <w:rsid w:val="00296F44"/>
    <w:rsid w:val="0029777D"/>
    <w:rsid w:val="002A055E"/>
    <w:rsid w:val="002A0FEC"/>
    <w:rsid w:val="002A12B1"/>
    <w:rsid w:val="002A1733"/>
    <w:rsid w:val="002A1D4E"/>
    <w:rsid w:val="002A1F3F"/>
    <w:rsid w:val="002A2107"/>
    <w:rsid w:val="002A2582"/>
    <w:rsid w:val="002A2869"/>
    <w:rsid w:val="002A2B92"/>
    <w:rsid w:val="002A3017"/>
    <w:rsid w:val="002A3257"/>
    <w:rsid w:val="002A37EE"/>
    <w:rsid w:val="002A3FC3"/>
    <w:rsid w:val="002A4063"/>
    <w:rsid w:val="002A4890"/>
    <w:rsid w:val="002A4C62"/>
    <w:rsid w:val="002A4CC1"/>
    <w:rsid w:val="002A5954"/>
    <w:rsid w:val="002A5F35"/>
    <w:rsid w:val="002A601F"/>
    <w:rsid w:val="002A6158"/>
    <w:rsid w:val="002A61E4"/>
    <w:rsid w:val="002A6327"/>
    <w:rsid w:val="002A6CFF"/>
    <w:rsid w:val="002A6FF8"/>
    <w:rsid w:val="002A7683"/>
    <w:rsid w:val="002B016A"/>
    <w:rsid w:val="002B1AD0"/>
    <w:rsid w:val="002B24D6"/>
    <w:rsid w:val="002B2BA2"/>
    <w:rsid w:val="002B2C00"/>
    <w:rsid w:val="002B2ED6"/>
    <w:rsid w:val="002B3A7C"/>
    <w:rsid w:val="002B3B0D"/>
    <w:rsid w:val="002B3F2A"/>
    <w:rsid w:val="002B3FE9"/>
    <w:rsid w:val="002B493A"/>
    <w:rsid w:val="002B4E2F"/>
    <w:rsid w:val="002B6D00"/>
    <w:rsid w:val="002B6FA2"/>
    <w:rsid w:val="002B7409"/>
    <w:rsid w:val="002B77BF"/>
    <w:rsid w:val="002C0976"/>
    <w:rsid w:val="002C1174"/>
    <w:rsid w:val="002C151A"/>
    <w:rsid w:val="002C16CF"/>
    <w:rsid w:val="002C1748"/>
    <w:rsid w:val="002C2995"/>
    <w:rsid w:val="002C2F68"/>
    <w:rsid w:val="002C2F7A"/>
    <w:rsid w:val="002C31B3"/>
    <w:rsid w:val="002C38A5"/>
    <w:rsid w:val="002C3FD2"/>
    <w:rsid w:val="002C400F"/>
    <w:rsid w:val="002C41E6"/>
    <w:rsid w:val="002C4435"/>
    <w:rsid w:val="002C4558"/>
    <w:rsid w:val="002C4D0F"/>
    <w:rsid w:val="002C4E3C"/>
    <w:rsid w:val="002C4F3C"/>
    <w:rsid w:val="002C5604"/>
    <w:rsid w:val="002C6364"/>
    <w:rsid w:val="002C6E1A"/>
    <w:rsid w:val="002C6FCD"/>
    <w:rsid w:val="002C7166"/>
    <w:rsid w:val="002C71A1"/>
    <w:rsid w:val="002C76BF"/>
    <w:rsid w:val="002C772C"/>
    <w:rsid w:val="002C7E2C"/>
    <w:rsid w:val="002D02C7"/>
    <w:rsid w:val="002D0371"/>
    <w:rsid w:val="002D071A"/>
    <w:rsid w:val="002D0F62"/>
    <w:rsid w:val="002D102E"/>
    <w:rsid w:val="002D112C"/>
    <w:rsid w:val="002D25FC"/>
    <w:rsid w:val="002D2CBF"/>
    <w:rsid w:val="002D2CFD"/>
    <w:rsid w:val="002D2E85"/>
    <w:rsid w:val="002D2FD4"/>
    <w:rsid w:val="002D34B2"/>
    <w:rsid w:val="002D3F52"/>
    <w:rsid w:val="002D4147"/>
    <w:rsid w:val="002D4863"/>
    <w:rsid w:val="002D4ABC"/>
    <w:rsid w:val="002D4D10"/>
    <w:rsid w:val="002D5151"/>
    <w:rsid w:val="002D5255"/>
    <w:rsid w:val="002D5933"/>
    <w:rsid w:val="002D5BFA"/>
    <w:rsid w:val="002D6218"/>
    <w:rsid w:val="002D6B9B"/>
    <w:rsid w:val="002D6E41"/>
    <w:rsid w:val="002D7637"/>
    <w:rsid w:val="002D7CC1"/>
    <w:rsid w:val="002D7E43"/>
    <w:rsid w:val="002D7EE2"/>
    <w:rsid w:val="002E065A"/>
    <w:rsid w:val="002E0B37"/>
    <w:rsid w:val="002E0B70"/>
    <w:rsid w:val="002E0BEF"/>
    <w:rsid w:val="002E17F2"/>
    <w:rsid w:val="002E1D24"/>
    <w:rsid w:val="002E205D"/>
    <w:rsid w:val="002E2A11"/>
    <w:rsid w:val="002E2B4D"/>
    <w:rsid w:val="002E368E"/>
    <w:rsid w:val="002E3791"/>
    <w:rsid w:val="002E3F84"/>
    <w:rsid w:val="002E40B2"/>
    <w:rsid w:val="002E4943"/>
    <w:rsid w:val="002E4C62"/>
    <w:rsid w:val="002E51A5"/>
    <w:rsid w:val="002E659A"/>
    <w:rsid w:val="002E689B"/>
    <w:rsid w:val="002E6ECC"/>
    <w:rsid w:val="002E7003"/>
    <w:rsid w:val="002E76C8"/>
    <w:rsid w:val="002E7937"/>
    <w:rsid w:val="002E7CAE"/>
    <w:rsid w:val="002E7F8F"/>
    <w:rsid w:val="002F07A4"/>
    <w:rsid w:val="002F089C"/>
    <w:rsid w:val="002F1134"/>
    <w:rsid w:val="002F2771"/>
    <w:rsid w:val="002F2961"/>
    <w:rsid w:val="002F2D41"/>
    <w:rsid w:val="002F2DD9"/>
    <w:rsid w:val="002F2F73"/>
    <w:rsid w:val="002F37A9"/>
    <w:rsid w:val="002F406F"/>
    <w:rsid w:val="002F43A6"/>
    <w:rsid w:val="002F4AE1"/>
    <w:rsid w:val="002F5609"/>
    <w:rsid w:val="002F5671"/>
    <w:rsid w:val="002F585B"/>
    <w:rsid w:val="002F5AFC"/>
    <w:rsid w:val="002F614A"/>
    <w:rsid w:val="002F63D8"/>
    <w:rsid w:val="002F6CB0"/>
    <w:rsid w:val="002F6E9C"/>
    <w:rsid w:val="002F6EF2"/>
    <w:rsid w:val="002F771F"/>
    <w:rsid w:val="002F784D"/>
    <w:rsid w:val="003001B2"/>
    <w:rsid w:val="003003EF"/>
    <w:rsid w:val="003003F3"/>
    <w:rsid w:val="00300677"/>
    <w:rsid w:val="0030075F"/>
    <w:rsid w:val="00300A39"/>
    <w:rsid w:val="003018E3"/>
    <w:rsid w:val="00301BDB"/>
    <w:rsid w:val="00301CE6"/>
    <w:rsid w:val="00301EC0"/>
    <w:rsid w:val="00302569"/>
    <w:rsid w:val="0030256B"/>
    <w:rsid w:val="00302D11"/>
    <w:rsid w:val="00303697"/>
    <w:rsid w:val="003038EC"/>
    <w:rsid w:val="00303D67"/>
    <w:rsid w:val="0030501F"/>
    <w:rsid w:val="00305215"/>
    <w:rsid w:val="00305444"/>
    <w:rsid w:val="00306E74"/>
    <w:rsid w:val="0030704D"/>
    <w:rsid w:val="0030748F"/>
    <w:rsid w:val="00307A45"/>
    <w:rsid w:val="00307BA1"/>
    <w:rsid w:val="00307CDE"/>
    <w:rsid w:val="0031104E"/>
    <w:rsid w:val="0031117E"/>
    <w:rsid w:val="00311702"/>
    <w:rsid w:val="00311E82"/>
    <w:rsid w:val="003120BE"/>
    <w:rsid w:val="003124BA"/>
    <w:rsid w:val="003126B6"/>
    <w:rsid w:val="00312C0A"/>
    <w:rsid w:val="00313CA9"/>
    <w:rsid w:val="00313FD6"/>
    <w:rsid w:val="003143BD"/>
    <w:rsid w:val="00314E39"/>
    <w:rsid w:val="003153C1"/>
    <w:rsid w:val="00320177"/>
    <w:rsid w:val="003203ED"/>
    <w:rsid w:val="0032130F"/>
    <w:rsid w:val="003213A1"/>
    <w:rsid w:val="00321C62"/>
    <w:rsid w:val="003227AF"/>
    <w:rsid w:val="00322820"/>
    <w:rsid w:val="00322C26"/>
    <w:rsid w:val="00322C9F"/>
    <w:rsid w:val="00322DA5"/>
    <w:rsid w:val="003233E6"/>
    <w:rsid w:val="00323CE0"/>
    <w:rsid w:val="00324135"/>
    <w:rsid w:val="003242DD"/>
    <w:rsid w:val="00324844"/>
    <w:rsid w:val="003249B6"/>
    <w:rsid w:val="00324AA1"/>
    <w:rsid w:val="00324C2C"/>
    <w:rsid w:val="00324D23"/>
    <w:rsid w:val="00325768"/>
    <w:rsid w:val="00325884"/>
    <w:rsid w:val="00325F35"/>
    <w:rsid w:val="003260A9"/>
    <w:rsid w:val="00327227"/>
    <w:rsid w:val="00327977"/>
    <w:rsid w:val="003308BF"/>
    <w:rsid w:val="00330D80"/>
    <w:rsid w:val="00331234"/>
    <w:rsid w:val="00331751"/>
    <w:rsid w:val="00331E4A"/>
    <w:rsid w:val="003322CC"/>
    <w:rsid w:val="003329DD"/>
    <w:rsid w:val="003330BE"/>
    <w:rsid w:val="003334EA"/>
    <w:rsid w:val="0033352E"/>
    <w:rsid w:val="00333767"/>
    <w:rsid w:val="00333FD7"/>
    <w:rsid w:val="00334165"/>
    <w:rsid w:val="00334578"/>
    <w:rsid w:val="00334579"/>
    <w:rsid w:val="00334629"/>
    <w:rsid w:val="00334D0C"/>
    <w:rsid w:val="0033520D"/>
    <w:rsid w:val="00335695"/>
    <w:rsid w:val="00335858"/>
    <w:rsid w:val="003365CB"/>
    <w:rsid w:val="00336BDA"/>
    <w:rsid w:val="00336FA2"/>
    <w:rsid w:val="00337135"/>
    <w:rsid w:val="00337A30"/>
    <w:rsid w:val="00337A41"/>
    <w:rsid w:val="00340CA8"/>
    <w:rsid w:val="0034106C"/>
    <w:rsid w:val="0034166C"/>
    <w:rsid w:val="003419A8"/>
    <w:rsid w:val="00342BD7"/>
    <w:rsid w:val="00343BB0"/>
    <w:rsid w:val="00343C63"/>
    <w:rsid w:val="0034447A"/>
    <w:rsid w:val="00345E4F"/>
    <w:rsid w:val="00346B7D"/>
    <w:rsid w:val="00346DB5"/>
    <w:rsid w:val="00347574"/>
    <w:rsid w:val="003477B1"/>
    <w:rsid w:val="003479F3"/>
    <w:rsid w:val="00347B9C"/>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6A40"/>
    <w:rsid w:val="00356F62"/>
    <w:rsid w:val="003570AE"/>
    <w:rsid w:val="00357380"/>
    <w:rsid w:val="00360031"/>
    <w:rsid w:val="00360259"/>
    <w:rsid w:val="003602D9"/>
    <w:rsid w:val="00361261"/>
    <w:rsid w:val="003616AD"/>
    <w:rsid w:val="00362608"/>
    <w:rsid w:val="003626B8"/>
    <w:rsid w:val="00362F2B"/>
    <w:rsid w:val="00363773"/>
    <w:rsid w:val="003640F2"/>
    <w:rsid w:val="003649A8"/>
    <w:rsid w:val="00364BF8"/>
    <w:rsid w:val="00364E62"/>
    <w:rsid w:val="00364F51"/>
    <w:rsid w:val="00365071"/>
    <w:rsid w:val="0036558A"/>
    <w:rsid w:val="00365A4B"/>
    <w:rsid w:val="00365BF7"/>
    <w:rsid w:val="00365CD7"/>
    <w:rsid w:val="00365ED8"/>
    <w:rsid w:val="00366A27"/>
    <w:rsid w:val="00366A3C"/>
    <w:rsid w:val="00366E87"/>
    <w:rsid w:val="0036722D"/>
    <w:rsid w:val="003673AE"/>
    <w:rsid w:val="00367B02"/>
    <w:rsid w:val="00370C16"/>
    <w:rsid w:val="00370E47"/>
    <w:rsid w:val="00371062"/>
    <w:rsid w:val="00371790"/>
    <w:rsid w:val="00372953"/>
    <w:rsid w:val="00372AAF"/>
    <w:rsid w:val="00373969"/>
    <w:rsid w:val="003742AC"/>
    <w:rsid w:val="003744CE"/>
    <w:rsid w:val="00374EB6"/>
    <w:rsid w:val="00374F8B"/>
    <w:rsid w:val="00375719"/>
    <w:rsid w:val="0037640F"/>
    <w:rsid w:val="0037673C"/>
    <w:rsid w:val="003768AA"/>
    <w:rsid w:val="00376B0A"/>
    <w:rsid w:val="0037719F"/>
    <w:rsid w:val="00377CE1"/>
    <w:rsid w:val="00380383"/>
    <w:rsid w:val="00380D7D"/>
    <w:rsid w:val="0038102E"/>
    <w:rsid w:val="00381DC1"/>
    <w:rsid w:val="0038208E"/>
    <w:rsid w:val="003821E2"/>
    <w:rsid w:val="0038255A"/>
    <w:rsid w:val="00383467"/>
    <w:rsid w:val="00384177"/>
    <w:rsid w:val="00384284"/>
    <w:rsid w:val="003850FD"/>
    <w:rsid w:val="00385770"/>
    <w:rsid w:val="00385817"/>
    <w:rsid w:val="00385932"/>
    <w:rsid w:val="003859C1"/>
    <w:rsid w:val="00385BF0"/>
    <w:rsid w:val="003861C1"/>
    <w:rsid w:val="00386578"/>
    <w:rsid w:val="00386747"/>
    <w:rsid w:val="00386D76"/>
    <w:rsid w:val="003913DB"/>
    <w:rsid w:val="00391638"/>
    <w:rsid w:val="003918D0"/>
    <w:rsid w:val="003927B8"/>
    <w:rsid w:val="00392D70"/>
    <w:rsid w:val="003933D9"/>
    <w:rsid w:val="00393702"/>
    <w:rsid w:val="003939FF"/>
    <w:rsid w:val="00393BE3"/>
    <w:rsid w:val="00393FE3"/>
    <w:rsid w:val="0039403A"/>
    <w:rsid w:val="003946B1"/>
    <w:rsid w:val="00394A84"/>
    <w:rsid w:val="00394D8D"/>
    <w:rsid w:val="0039520F"/>
    <w:rsid w:val="00395948"/>
    <w:rsid w:val="00395F42"/>
    <w:rsid w:val="003967CC"/>
    <w:rsid w:val="00396925"/>
    <w:rsid w:val="00396C06"/>
    <w:rsid w:val="00397252"/>
    <w:rsid w:val="00397568"/>
    <w:rsid w:val="0039764C"/>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3C8"/>
    <w:rsid w:val="003A6A95"/>
    <w:rsid w:val="003A6BAC"/>
    <w:rsid w:val="003A6BE0"/>
    <w:rsid w:val="003A722F"/>
    <w:rsid w:val="003A7B01"/>
    <w:rsid w:val="003A7D5E"/>
    <w:rsid w:val="003A7EF3"/>
    <w:rsid w:val="003B055B"/>
    <w:rsid w:val="003B0669"/>
    <w:rsid w:val="003B0DC8"/>
    <w:rsid w:val="003B1053"/>
    <w:rsid w:val="003B159C"/>
    <w:rsid w:val="003B172F"/>
    <w:rsid w:val="003B1A7A"/>
    <w:rsid w:val="003B1DDF"/>
    <w:rsid w:val="003B25FF"/>
    <w:rsid w:val="003B29D5"/>
    <w:rsid w:val="003B2A29"/>
    <w:rsid w:val="003B2AE7"/>
    <w:rsid w:val="003B2B22"/>
    <w:rsid w:val="003B35D9"/>
    <w:rsid w:val="003B369F"/>
    <w:rsid w:val="003B36A3"/>
    <w:rsid w:val="003B4971"/>
    <w:rsid w:val="003B4B06"/>
    <w:rsid w:val="003B4BD5"/>
    <w:rsid w:val="003B4C96"/>
    <w:rsid w:val="003B4EB4"/>
    <w:rsid w:val="003B53CC"/>
    <w:rsid w:val="003B5F3F"/>
    <w:rsid w:val="003B63E2"/>
    <w:rsid w:val="003B6931"/>
    <w:rsid w:val="003B72C3"/>
    <w:rsid w:val="003B74D8"/>
    <w:rsid w:val="003B75C1"/>
    <w:rsid w:val="003B795B"/>
    <w:rsid w:val="003B7AC3"/>
    <w:rsid w:val="003B7FE5"/>
    <w:rsid w:val="003C04DD"/>
    <w:rsid w:val="003C0D50"/>
    <w:rsid w:val="003C11C8"/>
    <w:rsid w:val="003C12B9"/>
    <w:rsid w:val="003C1365"/>
    <w:rsid w:val="003C1B83"/>
    <w:rsid w:val="003C22BF"/>
    <w:rsid w:val="003C246F"/>
    <w:rsid w:val="003C2702"/>
    <w:rsid w:val="003C2907"/>
    <w:rsid w:val="003C3076"/>
    <w:rsid w:val="003C3077"/>
    <w:rsid w:val="003C334F"/>
    <w:rsid w:val="003C359F"/>
    <w:rsid w:val="003C37B1"/>
    <w:rsid w:val="003C4FFF"/>
    <w:rsid w:val="003C62E9"/>
    <w:rsid w:val="003C62ED"/>
    <w:rsid w:val="003C6C78"/>
    <w:rsid w:val="003C6D1B"/>
    <w:rsid w:val="003C6E0C"/>
    <w:rsid w:val="003C733E"/>
    <w:rsid w:val="003C7806"/>
    <w:rsid w:val="003D0136"/>
    <w:rsid w:val="003D02AA"/>
    <w:rsid w:val="003D07E7"/>
    <w:rsid w:val="003D109F"/>
    <w:rsid w:val="003D1735"/>
    <w:rsid w:val="003D184F"/>
    <w:rsid w:val="003D2478"/>
    <w:rsid w:val="003D3F37"/>
    <w:rsid w:val="003D41C3"/>
    <w:rsid w:val="003D4835"/>
    <w:rsid w:val="003D48BF"/>
    <w:rsid w:val="003D5831"/>
    <w:rsid w:val="003D5894"/>
    <w:rsid w:val="003D5B1F"/>
    <w:rsid w:val="003D6122"/>
    <w:rsid w:val="003D63E6"/>
    <w:rsid w:val="003D6509"/>
    <w:rsid w:val="003D6649"/>
    <w:rsid w:val="003D7146"/>
    <w:rsid w:val="003D7999"/>
    <w:rsid w:val="003D7FB1"/>
    <w:rsid w:val="003E05B9"/>
    <w:rsid w:val="003E104F"/>
    <w:rsid w:val="003E1251"/>
    <w:rsid w:val="003E128F"/>
    <w:rsid w:val="003E14A6"/>
    <w:rsid w:val="003E15FA"/>
    <w:rsid w:val="003E15FB"/>
    <w:rsid w:val="003E16CC"/>
    <w:rsid w:val="003E179A"/>
    <w:rsid w:val="003E1D16"/>
    <w:rsid w:val="003E1D23"/>
    <w:rsid w:val="003E236C"/>
    <w:rsid w:val="003E24A5"/>
    <w:rsid w:val="003E332D"/>
    <w:rsid w:val="003E3A77"/>
    <w:rsid w:val="003E3DD1"/>
    <w:rsid w:val="003E42D2"/>
    <w:rsid w:val="003E4493"/>
    <w:rsid w:val="003E4626"/>
    <w:rsid w:val="003E46C7"/>
    <w:rsid w:val="003E476D"/>
    <w:rsid w:val="003E4789"/>
    <w:rsid w:val="003E4D41"/>
    <w:rsid w:val="003E517D"/>
    <w:rsid w:val="003E55E4"/>
    <w:rsid w:val="003E5B3A"/>
    <w:rsid w:val="003E5FC2"/>
    <w:rsid w:val="003E64AD"/>
    <w:rsid w:val="003E64DB"/>
    <w:rsid w:val="003E67AA"/>
    <w:rsid w:val="003E7090"/>
    <w:rsid w:val="003E74E3"/>
    <w:rsid w:val="003E7676"/>
    <w:rsid w:val="003F05C7"/>
    <w:rsid w:val="003F0FDC"/>
    <w:rsid w:val="003F1702"/>
    <w:rsid w:val="003F1D3F"/>
    <w:rsid w:val="003F224D"/>
    <w:rsid w:val="003F24A2"/>
    <w:rsid w:val="003F25D5"/>
    <w:rsid w:val="003F25DD"/>
    <w:rsid w:val="003F2CD4"/>
    <w:rsid w:val="003F370E"/>
    <w:rsid w:val="003F386D"/>
    <w:rsid w:val="003F3E78"/>
    <w:rsid w:val="003F4036"/>
    <w:rsid w:val="003F40B7"/>
    <w:rsid w:val="003F4A38"/>
    <w:rsid w:val="003F4A65"/>
    <w:rsid w:val="003F56D3"/>
    <w:rsid w:val="003F5B82"/>
    <w:rsid w:val="003F5CA0"/>
    <w:rsid w:val="003F5DCE"/>
    <w:rsid w:val="003F6392"/>
    <w:rsid w:val="003F655A"/>
    <w:rsid w:val="003F659C"/>
    <w:rsid w:val="003F668E"/>
    <w:rsid w:val="003F6BBE"/>
    <w:rsid w:val="003F6E6D"/>
    <w:rsid w:val="003F7407"/>
    <w:rsid w:val="003F77C3"/>
    <w:rsid w:val="004000E8"/>
    <w:rsid w:val="004008B0"/>
    <w:rsid w:val="00401CD4"/>
    <w:rsid w:val="00402353"/>
    <w:rsid w:val="00402469"/>
    <w:rsid w:val="004024F0"/>
    <w:rsid w:val="0040255D"/>
    <w:rsid w:val="004028A6"/>
    <w:rsid w:val="00402E2B"/>
    <w:rsid w:val="00403000"/>
    <w:rsid w:val="00403C08"/>
    <w:rsid w:val="004040C0"/>
    <w:rsid w:val="0040512B"/>
    <w:rsid w:val="0040570F"/>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0F4"/>
    <w:rsid w:val="0041210E"/>
    <w:rsid w:val="0041258E"/>
    <w:rsid w:val="0041263E"/>
    <w:rsid w:val="00412D8D"/>
    <w:rsid w:val="0041384A"/>
    <w:rsid w:val="00413AAC"/>
    <w:rsid w:val="00414064"/>
    <w:rsid w:val="00414173"/>
    <w:rsid w:val="00414522"/>
    <w:rsid w:val="00414523"/>
    <w:rsid w:val="00414AB1"/>
    <w:rsid w:val="00414C64"/>
    <w:rsid w:val="00415E8A"/>
    <w:rsid w:val="00416347"/>
    <w:rsid w:val="00416DBA"/>
    <w:rsid w:val="00416DDF"/>
    <w:rsid w:val="00416EC3"/>
    <w:rsid w:val="00420230"/>
    <w:rsid w:val="00420665"/>
    <w:rsid w:val="00420A99"/>
    <w:rsid w:val="00420F44"/>
    <w:rsid w:val="00421105"/>
    <w:rsid w:val="00421616"/>
    <w:rsid w:val="0042167F"/>
    <w:rsid w:val="00421F66"/>
    <w:rsid w:val="00422D12"/>
    <w:rsid w:val="004231F1"/>
    <w:rsid w:val="004234DB"/>
    <w:rsid w:val="004234E7"/>
    <w:rsid w:val="00423887"/>
    <w:rsid w:val="00423A90"/>
    <w:rsid w:val="004242F4"/>
    <w:rsid w:val="00424A05"/>
    <w:rsid w:val="004251E3"/>
    <w:rsid w:val="0042577C"/>
    <w:rsid w:val="00425A2C"/>
    <w:rsid w:val="00425A2E"/>
    <w:rsid w:val="00425B68"/>
    <w:rsid w:val="00425F94"/>
    <w:rsid w:val="0042614B"/>
    <w:rsid w:val="00426910"/>
    <w:rsid w:val="00426A23"/>
    <w:rsid w:val="00426ADD"/>
    <w:rsid w:val="00427248"/>
    <w:rsid w:val="004272AB"/>
    <w:rsid w:val="00427772"/>
    <w:rsid w:val="004310EA"/>
    <w:rsid w:val="004319AA"/>
    <w:rsid w:val="00431A9F"/>
    <w:rsid w:val="00431D34"/>
    <w:rsid w:val="004328D6"/>
    <w:rsid w:val="0043299F"/>
    <w:rsid w:val="00432F94"/>
    <w:rsid w:val="00433020"/>
    <w:rsid w:val="00433752"/>
    <w:rsid w:val="00433924"/>
    <w:rsid w:val="00433CB2"/>
    <w:rsid w:val="004344AF"/>
    <w:rsid w:val="004345C8"/>
    <w:rsid w:val="0043473D"/>
    <w:rsid w:val="00434E58"/>
    <w:rsid w:val="00434ED0"/>
    <w:rsid w:val="00434F4B"/>
    <w:rsid w:val="004361B1"/>
    <w:rsid w:val="00437447"/>
    <w:rsid w:val="00440681"/>
    <w:rsid w:val="00440C67"/>
    <w:rsid w:val="004410B9"/>
    <w:rsid w:val="00441829"/>
    <w:rsid w:val="0044194A"/>
    <w:rsid w:val="00441A92"/>
    <w:rsid w:val="004422B9"/>
    <w:rsid w:val="00442450"/>
    <w:rsid w:val="004427DC"/>
    <w:rsid w:val="00442A35"/>
    <w:rsid w:val="00442A5F"/>
    <w:rsid w:val="00443C63"/>
    <w:rsid w:val="00444B1D"/>
    <w:rsid w:val="00444F56"/>
    <w:rsid w:val="004452C3"/>
    <w:rsid w:val="00445828"/>
    <w:rsid w:val="004459C8"/>
    <w:rsid w:val="004462B3"/>
    <w:rsid w:val="00446488"/>
    <w:rsid w:val="00446A99"/>
    <w:rsid w:val="00446F5E"/>
    <w:rsid w:val="0044705A"/>
    <w:rsid w:val="004475BC"/>
    <w:rsid w:val="00447903"/>
    <w:rsid w:val="00447BC3"/>
    <w:rsid w:val="00450214"/>
    <w:rsid w:val="00450363"/>
    <w:rsid w:val="00450677"/>
    <w:rsid w:val="00450E98"/>
    <w:rsid w:val="004517AA"/>
    <w:rsid w:val="004519E0"/>
    <w:rsid w:val="004527E6"/>
    <w:rsid w:val="00452CAC"/>
    <w:rsid w:val="0045334A"/>
    <w:rsid w:val="00453980"/>
    <w:rsid w:val="004545AE"/>
    <w:rsid w:val="00454B90"/>
    <w:rsid w:val="004555E3"/>
    <w:rsid w:val="00455D0D"/>
    <w:rsid w:val="00455E5B"/>
    <w:rsid w:val="0045606C"/>
    <w:rsid w:val="0045630F"/>
    <w:rsid w:val="00456425"/>
    <w:rsid w:val="0045693A"/>
    <w:rsid w:val="00456D12"/>
    <w:rsid w:val="00457530"/>
    <w:rsid w:val="00457565"/>
    <w:rsid w:val="00457A1B"/>
    <w:rsid w:val="00457B71"/>
    <w:rsid w:val="00457E70"/>
    <w:rsid w:val="00460325"/>
    <w:rsid w:val="00460858"/>
    <w:rsid w:val="00460D15"/>
    <w:rsid w:val="004616C4"/>
    <w:rsid w:val="004616E7"/>
    <w:rsid w:val="00461892"/>
    <w:rsid w:val="00462C36"/>
    <w:rsid w:val="00463351"/>
    <w:rsid w:val="004635B9"/>
    <w:rsid w:val="00464899"/>
    <w:rsid w:val="0046493F"/>
    <w:rsid w:val="004661B2"/>
    <w:rsid w:val="004669E2"/>
    <w:rsid w:val="00466F5E"/>
    <w:rsid w:val="00466FFC"/>
    <w:rsid w:val="00467D4D"/>
    <w:rsid w:val="00470334"/>
    <w:rsid w:val="00470B4B"/>
    <w:rsid w:val="00470C2E"/>
    <w:rsid w:val="00470C31"/>
    <w:rsid w:val="00471100"/>
    <w:rsid w:val="004711F5"/>
    <w:rsid w:val="0047271B"/>
    <w:rsid w:val="00472CF7"/>
    <w:rsid w:val="00472D1C"/>
    <w:rsid w:val="00472FB6"/>
    <w:rsid w:val="0047302C"/>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6E26"/>
    <w:rsid w:val="00477493"/>
    <w:rsid w:val="00477768"/>
    <w:rsid w:val="004800FF"/>
    <w:rsid w:val="0048019C"/>
    <w:rsid w:val="004801AE"/>
    <w:rsid w:val="00480205"/>
    <w:rsid w:val="00480250"/>
    <w:rsid w:val="004804AB"/>
    <w:rsid w:val="0048061C"/>
    <w:rsid w:val="004809E0"/>
    <w:rsid w:val="00480E5D"/>
    <w:rsid w:val="00481203"/>
    <w:rsid w:val="004815FD"/>
    <w:rsid w:val="00481705"/>
    <w:rsid w:val="00481B9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4F3"/>
    <w:rsid w:val="00486739"/>
    <w:rsid w:val="00486EE9"/>
    <w:rsid w:val="00487362"/>
    <w:rsid w:val="00490025"/>
    <w:rsid w:val="00490B24"/>
    <w:rsid w:val="00490C6F"/>
    <w:rsid w:val="00490CDA"/>
    <w:rsid w:val="00491816"/>
    <w:rsid w:val="004918C1"/>
    <w:rsid w:val="00491B36"/>
    <w:rsid w:val="004927D8"/>
    <w:rsid w:val="00492BC5"/>
    <w:rsid w:val="00492E72"/>
    <w:rsid w:val="00493240"/>
    <w:rsid w:val="00493AE6"/>
    <w:rsid w:val="00494BB0"/>
    <w:rsid w:val="00494C27"/>
    <w:rsid w:val="00495043"/>
    <w:rsid w:val="00496498"/>
    <w:rsid w:val="004964F1"/>
    <w:rsid w:val="0049699E"/>
    <w:rsid w:val="00496E03"/>
    <w:rsid w:val="00496FBF"/>
    <w:rsid w:val="0049704C"/>
    <w:rsid w:val="00497314"/>
    <w:rsid w:val="004974EB"/>
    <w:rsid w:val="00497C80"/>
    <w:rsid w:val="004A01AD"/>
    <w:rsid w:val="004A0373"/>
    <w:rsid w:val="004A059A"/>
    <w:rsid w:val="004A1384"/>
    <w:rsid w:val="004A1610"/>
    <w:rsid w:val="004A16B3"/>
    <w:rsid w:val="004A16BC"/>
    <w:rsid w:val="004A173A"/>
    <w:rsid w:val="004A1D16"/>
    <w:rsid w:val="004A27DF"/>
    <w:rsid w:val="004A2B94"/>
    <w:rsid w:val="004A2D47"/>
    <w:rsid w:val="004A324A"/>
    <w:rsid w:val="004A32EF"/>
    <w:rsid w:val="004A3356"/>
    <w:rsid w:val="004A3A69"/>
    <w:rsid w:val="004A3BFC"/>
    <w:rsid w:val="004A4A51"/>
    <w:rsid w:val="004A4A60"/>
    <w:rsid w:val="004A4C28"/>
    <w:rsid w:val="004A5256"/>
    <w:rsid w:val="004A574C"/>
    <w:rsid w:val="004A614C"/>
    <w:rsid w:val="004A62B5"/>
    <w:rsid w:val="004A650E"/>
    <w:rsid w:val="004A74D2"/>
    <w:rsid w:val="004A7AFC"/>
    <w:rsid w:val="004A7D0F"/>
    <w:rsid w:val="004A7F07"/>
    <w:rsid w:val="004B01C7"/>
    <w:rsid w:val="004B0802"/>
    <w:rsid w:val="004B0840"/>
    <w:rsid w:val="004B0859"/>
    <w:rsid w:val="004B0924"/>
    <w:rsid w:val="004B09DB"/>
    <w:rsid w:val="004B0BE0"/>
    <w:rsid w:val="004B1049"/>
    <w:rsid w:val="004B1CFE"/>
    <w:rsid w:val="004B1DB8"/>
    <w:rsid w:val="004B2532"/>
    <w:rsid w:val="004B25DD"/>
    <w:rsid w:val="004B2C56"/>
    <w:rsid w:val="004B2F6C"/>
    <w:rsid w:val="004B4459"/>
    <w:rsid w:val="004B44CE"/>
    <w:rsid w:val="004B4593"/>
    <w:rsid w:val="004B46F4"/>
    <w:rsid w:val="004B5A99"/>
    <w:rsid w:val="004B618C"/>
    <w:rsid w:val="004B74E1"/>
    <w:rsid w:val="004B7C0C"/>
    <w:rsid w:val="004C0B9F"/>
    <w:rsid w:val="004C0C9D"/>
    <w:rsid w:val="004C1260"/>
    <w:rsid w:val="004C1B43"/>
    <w:rsid w:val="004C1E01"/>
    <w:rsid w:val="004C23B1"/>
    <w:rsid w:val="004C23BA"/>
    <w:rsid w:val="004C2B95"/>
    <w:rsid w:val="004C2FF7"/>
    <w:rsid w:val="004C3179"/>
    <w:rsid w:val="004C31B4"/>
    <w:rsid w:val="004C3216"/>
    <w:rsid w:val="004C3898"/>
    <w:rsid w:val="004C3B35"/>
    <w:rsid w:val="004C3C55"/>
    <w:rsid w:val="004C3C7F"/>
    <w:rsid w:val="004C4662"/>
    <w:rsid w:val="004C48E2"/>
    <w:rsid w:val="004C56D5"/>
    <w:rsid w:val="004C5EE9"/>
    <w:rsid w:val="004C5EF7"/>
    <w:rsid w:val="004C6A7A"/>
    <w:rsid w:val="004C6D2F"/>
    <w:rsid w:val="004C6D4F"/>
    <w:rsid w:val="004C6ED8"/>
    <w:rsid w:val="004C71D1"/>
    <w:rsid w:val="004C72BF"/>
    <w:rsid w:val="004C7451"/>
    <w:rsid w:val="004C77F7"/>
    <w:rsid w:val="004C78E1"/>
    <w:rsid w:val="004D0378"/>
    <w:rsid w:val="004D06BB"/>
    <w:rsid w:val="004D070B"/>
    <w:rsid w:val="004D2082"/>
    <w:rsid w:val="004D2254"/>
    <w:rsid w:val="004D22B0"/>
    <w:rsid w:val="004D3336"/>
    <w:rsid w:val="004D36B1"/>
    <w:rsid w:val="004D3C15"/>
    <w:rsid w:val="004D594B"/>
    <w:rsid w:val="004D6C54"/>
    <w:rsid w:val="004D6E88"/>
    <w:rsid w:val="004D7C1C"/>
    <w:rsid w:val="004D7EBD"/>
    <w:rsid w:val="004E0AE6"/>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6CC"/>
    <w:rsid w:val="004E37A5"/>
    <w:rsid w:val="004E3BAF"/>
    <w:rsid w:val="004E421C"/>
    <w:rsid w:val="004E45AE"/>
    <w:rsid w:val="004E462E"/>
    <w:rsid w:val="004E4911"/>
    <w:rsid w:val="004E49EC"/>
    <w:rsid w:val="004E4D89"/>
    <w:rsid w:val="004E53C7"/>
    <w:rsid w:val="004E56DC"/>
    <w:rsid w:val="004E5F91"/>
    <w:rsid w:val="004E6ADC"/>
    <w:rsid w:val="004E6C03"/>
    <w:rsid w:val="004E6CDA"/>
    <w:rsid w:val="004E76F4"/>
    <w:rsid w:val="004E7873"/>
    <w:rsid w:val="004E7EB2"/>
    <w:rsid w:val="004F0445"/>
    <w:rsid w:val="004F0B6C"/>
    <w:rsid w:val="004F19EB"/>
    <w:rsid w:val="004F2078"/>
    <w:rsid w:val="004F27D0"/>
    <w:rsid w:val="004F2BC6"/>
    <w:rsid w:val="004F30B7"/>
    <w:rsid w:val="004F4DA3"/>
    <w:rsid w:val="004F53E9"/>
    <w:rsid w:val="004F59E5"/>
    <w:rsid w:val="004F631B"/>
    <w:rsid w:val="004F6322"/>
    <w:rsid w:val="004F6499"/>
    <w:rsid w:val="004F659D"/>
    <w:rsid w:val="004F66A7"/>
    <w:rsid w:val="004F735E"/>
    <w:rsid w:val="0050006C"/>
    <w:rsid w:val="00500B52"/>
    <w:rsid w:val="00500DAF"/>
    <w:rsid w:val="005011FB"/>
    <w:rsid w:val="00501DBE"/>
    <w:rsid w:val="005023AE"/>
    <w:rsid w:val="0050268E"/>
    <w:rsid w:val="0050318E"/>
    <w:rsid w:val="00504512"/>
    <w:rsid w:val="00504D78"/>
    <w:rsid w:val="00504F9B"/>
    <w:rsid w:val="005056B8"/>
    <w:rsid w:val="00506557"/>
    <w:rsid w:val="00506746"/>
    <w:rsid w:val="0050677A"/>
    <w:rsid w:val="005067FF"/>
    <w:rsid w:val="00506849"/>
    <w:rsid w:val="00506D5C"/>
    <w:rsid w:val="00507194"/>
    <w:rsid w:val="005076AA"/>
    <w:rsid w:val="005104E2"/>
    <w:rsid w:val="005108D8"/>
    <w:rsid w:val="00511392"/>
    <w:rsid w:val="005113D7"/>
    <w:rsid w:val="005116F9"/>
    <w:rsid w:val="005119E8"/>
    <w:rsid w:val="00511B0B"/>
    <w:rsid w:val="00511D5F"/>
    <w:rsid w:val="00512181"/>
    <w:rsid w:val="005121A6"/>
    <w:rsid w:val="00512274"/>
    <w:rsid w:val="0051249C"/>
    <w:rsid w:val="00512811"/>
    <w:rsid w:val="0051441F"/>
    <w:rsid w:val="00514531"/>
    <w:rsid w:val="005146A4"/>
    <w:rsid w:val="005147C3"/>
    <w:rsid w:val="00515312"/>
    <w:rsid w:val="005153A7"/>
    <w:rsid w:val="0051546F"/>
    <w:rsid w:val="005156D8"/>
    <w:rsid w:val="0051597B"/>
    <w:rsid w:val="005162A4"/>
    <w:rsid w:val="00517051"/>
    <w:rsid w:val="00517FD4"/>
    <w:rsid w:val="00520542"/>
    <w:rsid w:val="005219CF"/>
    <w:rsid w:val="00522170"/>
    <w:rsid w:val="00522857"/>
    <w:rsid w:val="005234AA"/>
    <w:rsid w:val="00523BBA"/>
    <w:rsid w:val="00523F6E"/>
    <w:rsid w:val="005251B0"/>
    <w:rsid w:val="00525A40"/>
    <w:rsid w:val="005266DD"/>
    <w:rsid w:val="005274E9"/>
    <w:rsid w:val="00527629"/>
    <w:rsid w:val="00527D68"/>
    <w:rsid w:val="00530333"/>
    <w:rsid w:val="00530AF3"/>
    <w:rsid w:val="00530B69"/>
    <w:rsid w:val="00530D7E"/>
    <w:rsid w:val="00532A25"/>
    <w:rsid w:val="00532AAB"/>
    <w:rsid w:val="00533697"/>
    <w:rsid w:val="00533C5F"/>
    <w:rsid w:val="00533CBE"/>
    <w:rsid w:val="005346C5"/>
    <w:rsid w:val="00534AE0"/>
    <w:rsid w:val="00534B59"/>
    <w:rsid w:val="00534D24"/>
    <w:rsid w:val="00535499"/>
    <w:rsid w:val="00535666"/>
    <w:rsid w:val="00536759"/>
    <w:rsid w:val="00536B97"/>
    <w:rsid w:val="00536DF7"/>
    <w:rsid w:val="0053764C"/>
    <w:rsid w:val="00537C62"/>
    <w:rsid w:val="00537DB8"/>
    <w:rsid w:val="005400E2"/>
    <w:rsid w:val="005402A7"/>
    <w:rsid w:val="005407FB"/>
    <w:rsid w:val="005408C3"/>
    <w:rsid w:val="00541033"/>
    <w:rsid w:val="00541731"/>
    <w:rsid w:val="00541FBB"/>
    <w:rsid w:val="0054206F"/>
    <w:rsid w:val="0054271B"/>
    <w:rsid w:val="005428CC"/>
    <w:rsid w:val="00542D12"/>
    <w:rsid w:val="00543B3A"/>
    <w:rsid w:val="00543E1E"/>
    <w:rsid w:val="00544AC8"/>
    <w:rsid w:val="00544CD8"/>
    <w:rsid w:val="00545011"/>
    <w:rsid w:val="0054634A"/>
    <w:rsid w:val="005464F6"/>
    <w:rsid w:val="005465A6"/>
    <w:rsid w:val="00546970"/>
    <w:rsid w:val="00546D33"/>
    <w:rsid w:val="00546F3E"/>
    <w:rsid w:val="005470F3"/>
    <w:rsid w:val="00547601"/>
    <w:rsid w:val="00547FF5"/>
    <w:rsid w:val="00550BAB"/>
    <w:rsid w:val="00551810"/>
    <w:rsid w:val="005527BD"/>
    <w:rsid w:val="005539DE"/>
    <w:rsid w:val="00554164"/>
    <w:rsid w:val="0055446D"/>
    <w:rsid w:val="00554D8B"/>
    <w:rsid w:val="00554E19"/>
    <w:rsid w:val="00555048"/>
    <w:rsid w:val="00555E82"/>
    <w:rsid w:val="0055688F"/>
    <w:rsid w:val="005574AF"/>
    <w:rsid w:val="005576F3"/>
    <w:rsid w:val="005577C0"/>
    <w:rsid w:val="00560C31"/>
    <w:rsid w:val="0056121F"/>
    <w:rsid w:val="00561317"/>
    <w:rsid w:val="00561640"/>
    <w:rsid w:val="005625C4"/>
    <w:rsid w:val="00562F88"/>
    <w:rsid w:val="0056356B"/>
    <w:rsid w:val="00563ABE"/>
    <w:rsid w:val="00563BB8"/>
    <w:rsid w:val="00563D67"/>
    <w:rsid w:val="00564FBF"/>
    <w:rsid w:val="00565DED"/>
    <w:rsid w:val="00566557"/>
    <w:rsid w:val="005666FA"/>
    <w:rsid w:val="00566E83"/>
    <w:rsid w:val="00566EC0"/>
    <w:rsid w:val="0056778C"/>
    <w:rsid w:val="0057049B"/>
    <w:rsid w:val="005704BB"/>
    <w:rsid w:val="00570632"/>
    <w:rsid w:val="0057081D"/>
    <w:rsid w:val="00570D73"/>
    <w:rsid w:val="00570F3F"/>
    <w:rsid w:val="00570F7D"/>
    <w:rsid w:val="0057102E"/>
    <w:rsid w:val="00571554"/>
    <w:rsid w:val="005716E3"/>
    <w:rsid w:val="00571A96"/>
    <w:rsid w:val="00571BE1"/>
    <w:rsid w:val="00571D3C"/>
    <w:rsid w:val="00572505"/>
    <w:rsid w:val="00572965"/>
    <w:rsid w:val="00572A03"/>
    <w:rsid w:val="00572F08"/>
    <w:rsid w:val="00572FA2"/>
    <w:rsid w:val="005735CE"/>
    <w:rsid w:val="005738AF"/>
    <w:rsid w:val="00573CB8"/>
    <w:rsid w:val="00573E6F"/>
    <w:rsid w:val="00573F2F"/>
    <w:rsid w:val="005743DE"/>
    <w:rsid w:val="00574855"/>
    <w:rsid w:val="005752DA"/>
    <w:rsid w:val="005753DC"/>
    <w:rsid w:val="00575F2D"/>
    <w:rsid w:val="005764A7"/>
    <w:rsid w:val="005764C7"/>
    <w:rsid w:val="00576734"/>
    <w:rsid w:val="00576784"/>
    <w:rsid w:val="00576D08"/>
    <w:rsid w:val="0057762F"/>
    <w:rsid w:val="00577D2C"/>
    <w:rsid w:val="00577E97"/>
    <w:rsid w:val="0058120B"/>
    <w:rsid w:val="0058172D"/>
    <w:rsid w:val="005817C9"/>
    <w:rsid w:val="00582561"/>
    <w:rsid w:val="00582809"/>
    <w:rsid w:val="005839D8"/>
    <w:rsid w:val="00583F8C"/>
    <w:rsid w:val="00584025"/>
    <w:rsid w:val="00584140"/>
    <w:rsid w:val="00585C6A"/>
    <w:rsid w:val="00586023"/>
    <w:rsid w:val="0058638E"/>
    <w:rsid w:val="00586451"/>
    <w:rsid w:val="00586C33"/>
    <w:rsid w:val="00587766"/>
    <w:rsid w:val="0058798C"/>
    <w:rsid w:val="00587CB2"/>
    <w:rsid w:val="005900FA"/>
    <w:rsid w:val="00590408"/>
    <w:rsid w:val="005907D6"/>
    <w:rsid w:val="00590A17"/>
    <w:rsid w:val="00590DE1"/>
    <w:rsid w:val="00590F22"/>
    <w:rsid w:val="00590FB2"/>
    <w:rsid w:val="005915DC"/>
    <w:rsid w:val="0059237B"/>
    <w:rsid w:val="005924C9"/>
    <w:rsid w:val="00592B09"/>
    <w:rsid w:val="00593521"/>
    <w:rsid w:val="005935A4"/>
    <w:rsid w:val="005937BC"/>
    <w:rsid w:val="00593AE2"/>
    <w:rsid w:val="00594328"/>
    <w:rsid w:val="005948C2"/>
    <w:rsid w:val="00595215"/>
    <w:rsid w:val="0059588C"/>
    <w:rsid w:val="00595B53"/>
    <w:rsid w:val="00595D45"/>
    <w:rsid w:val="00595D84"/>
    <w:rsid w:val="00595DCA"/>
    <w:rsid w:val="00595F77"/>
    <w:rsid w:val="00596121"/>
    <w:rsid w:val="00596E46"/>
    <w:rsid w:val="00596E6C"/>
    <w:rsid w:val="005971ED"/>
    <w:rsid w:val="005971F3"/>
    <w:rsid w:val="0059779B"/>
    <w:rsid w:val="00597B77"/>
    <w:rsid w:val="00597ECF"/>
    <w:rsid w:val="005A04F4"/>
    <w:rsid w:val="005A0771"/>
    <w:rsid w:val="005A08A7"/>
    <w:rsid w:val="005A0942"/>
    <w:rsid w:val="005A0DAA"/>
    <w:rsid w:val="005A10ED"/>
    <w:rsid w:val="005A13EB"/>
    <w:rsid w:val="005A1AB5"/>
    <w:rsid w:val="005A1BCB"/>
    <w:rsid w:val="005A209A"/>
    <w:rsid w:val="005A2A27"/>
    <w:rsid w:val="005A369A"/>
    <w:rsid w:val="005A45D1"/>
    <w:rsid w:val="005A47CD"/>
    <w:rsid w:val="005A4A47"/>
    <w:rsid w:val="005A5730"/>
    <w:rsid w:val="005A5838"/>
    <w:rsid w:val="005A6049"/>
    <w:rsid w:val="005A6075"/>
    <w:rsid w:val="005A62C0"/>
    <w:rsid w:val="005A662D"/>
    <w:rsid w:val="005A6991"/>
    <w:rsid w:val="005A752F"/>
    <w:rsid w:val="005A761E"/>
    <w:rsid w:val="005B0105"/>
    <w:rsid w:val="005B0595"/>
    <w:rsid w:val="005B0BA9"/>
    <w:rsid w:val="005B0E9B"/>
    <w:rsid w:val="005B0EC1"/>
    <w:rsid w:val="005B0EED"/>
    <w:rsid w:val="005B138E"/>
    <w:rsid w:val="005B35BD"/>
    <w:rsid w:val="005B35D7"/>
    <w:rsid w:val="005B37AF"/>
    <w:rsid w:val="005B392A"/>
    <w:rsid w:val="005B3AA3"/>
    <w:rsid w:val="005B3AAE"/>
    <w:rsid w:val="005B3B9F"/>
    <w:rsid w:val="005B4C4E"/>
    <w:rsid w:val="005B4F4D"/>
    <w:rsid w:val="005B5493"/>
    <w:rsid w:val="005B5511"/>
    <w:rsid w:val="005B576D"/>
    <w:rsid w:val="005B5947"/>
    <w:rsid w:val="005B5EAF"/>
    <w:rsid w:val="005B673A"/>
    <w:rsid w:val="005B6972"/>
    <w:rsid w:val="005B6D71"/>
    <w:rsid w:val="005B6F83"/>
    <w:rsid w:val="005C03BE"/>
    <w:rsid w:val="005C071C"/>
    <w:rsid w:val="005C0BAB"/>
    <w:rsid w:val="005C252B"/>
    <w:rsid w:val="005C2555"/>
    <w:rsid w:val="005C2797"/>
    <w:rsid w:val="005C2834"/>
    <w:rsid w:val="005C37F3"/>
    <w:rsid w:val="005C42CB"/>
    <w:rsid w:val="005C433B"/>
    <w:rsid w:val="005C61AC"/>
    <w:rsid w:val="005C65B6"/>
    <w:rsid w:val="005C663A"/>
    <w:rsid w:val="005C681B"/>
    <w:rsid w:val="005C6E03"/>
    <w:rsid w:val="005C7038"/>
    <w:rsid w:val="005C74FB"/>
    <w:rsid w:val="005C76FB"/>
    <w:rsid w:val="005C7D19"/>
    <w:rsid w:val="005D030D"/>
    <w:rsid w:val="005D1602"/>
    <w:rsid w:val="005D224F"/>
    <w:rsid w:val="005D28DF"/>
    <w:rsid w:val="005D2D53"/>
    <w:rsid w:val="005D32AE"/>
    <w:rsid w:val="005D3AA9"/>
    <w:rsid w:val="005D3CB3"/>
    <w:rsid w:val="005D3EE2"/>
    <w:rsid w:val="005D4252"/>
    <w:rsid w:val="005D4AB0"/>
    <w:rsid w:val="005D53C3"/>
    <w:rsid w:val="005D5A22"/>
    <w:rsid w:val="005D623C"/>
    <w:rsid w:val="005D659A"/>
    <w:rsid w:val="005D69BE"/>
    <w:rsid w:val="005D7271"/>
    <w:rsid w:val="005D7A1B"/>
    <w:rsid w:val="005D7B61"/>
    <w:rsid w:val="005D7C82"/>
    <w:rsid w:val="005D7ED3"/>
    <w:rsid w:val="005E05F2"/>
    <w:rsid w:val="005E0C50"/>
    <w:rsid w:val="005E0C55"/>
    <w:rsid w:val="005E1301"/>
    <w:rsid w:val="005E188E"/>
    <w:rsid w:val="005E18FE"/>
    <w:rsid w:val="005E1AA9"/>
    <w:rsid w:val="005E1AB6"/>
    <w:rsid w:val="005E1FC5"/>
    <w:rsid w:val="005E2DCB"/>
    <w:rsid w:val="005E33DA"/>
    <w:rsid w:val="005E385F"/>
    <w:rsid w:val="005E3BB6"/>
    <w:rsid w:val="005E401E"/>
    <w:rsid w:val="005E421A"/>
    <w:rsid w:val="005E4663"/>
    <w:rsid w:val="005E4DEE"/>
    <w:rsid w:val="005E4FCF"/>
    <w:rsid w:val="005E53B7"/>
    <w:rsid w:val="005E5895"/>
    <w:rsid w:val="005E5B81"/>
    <w:rsid w:val="005E6492"/>
    <w:rsid w:val="005F1EF4"/>
    <w:rsid w:val="005F2CB1"/>
    <w:rsid w:val="005F2CD1"/>
    <w:rsid w:val="005F2D31"/>
    <w:rsid w:val="005F30EE"/>
    <w:rsid w:val="005F3E78"/>
    <w:rsid w:val="005F40F1"/>
    <w:rsid w:val="005F4108"/>
    <w:rsid w:val="005F589E"/>
    <w:rsid w:val="005F5AD5"/>
    <w:rsid w:val="005F5C6B"/>
    <w:rsid w:val="005F5F41"/>
    <w:rsid w:val="005F618C"/>
    <w:rsid w:val="005F66C1"/>
    <w:rsid w:val="005F68AB"/>
    <w:rsid w:val="005F70BD"/>
    <w:rsid w:val="005F783A"/>
    <w:rsid w:val="005F7F27"/>
    <w:rsid w:val="0060064D"/>
    <w:rsid w:val="00600758"/>
    <w:rsid w:val="0060198C"/>
    <w:rsid w:val="00601D9C"/>
    <w:rsid w:val="00601F2D"/>
    <w:rsid w:val="00602284"/>
    <w:rsid w:val="0060251F"/>
    <w:rsid w:val="0060283C"/>
    <w:rsid w:val="00602EF6"/>
    <w:rsid w:val="00602F2E"/>
    <w:rsid w:val="00603A84"/>
    <w:rsid w:val="00604135"/>
    <w:rsid w:val="00604F14"/>
    <w:rsid w:val="00605289"/>
    <w:rsid w:val="00605346"/>
    <w:rsid w:val="006059C5"/>
    <w:rsid w:val="00606BA5"/>
    <w:rsid w:val="00606ECD"/>
    <w:rsid w:val="006074C1"/>
    <w:rsid w:val="0060764F"/>
    <w:rsid w:val="00610C31"/>
    <w:rsid w:val="00610E1F"/>
    <w:rsid w:val="006110CB"/>
    <w:rsid w:val="0061110A"/>
    <w:rsid w:val="00611209"/>
    <w:rsid w:val="00611AB9"/>
    <w:rsid w:val="00611FDB"/>
    <w:rsid w:val="0061232E"/>
    <w:rsid w:val="00612CC4"/>
    <w:rsid w:val="00613257"/>
    <w:rsid w:val="00613ED7"/>
    <w:rsid w:val="00614994"/>
    <w:rsid w:val="006151D2"/>
    <w:rsid w:val="00615318"/>
    <w:rsid w:val="00615DFA"/>
    <w:rsid w:val="00616376"/>
    <w:rsid w:val="00616C9B"/>
    <w:rsid w:val="00616D03"/>
    <w:rsid w:val="00620B97"/>
    <w:rsid w:val="0062113F"/>
    <w:rsid w:val="00621662"/>
    <w:rsid w:val="00621751"/>
    <w:rsid w:val="00621D41"/>
    <w:rsid w:val="0062281D"/>
    <w:rsid w:val="00623058"/>
    <w:rsid w:val="006232E1"/>
    <w:rsid w:val="006234A6"/>
    <w:rsid w:val="00624A21"/>
    <w:rsid w:val="00624ADE"/>
    <w:rsid w:val="00624ED8"/>
    <w:rsid w:val="006252E1"/>
    <w:rsid w:val="006254B7"/>
    <w:rsid w:val="00625C9A"/>
    <w:rsid w:val="00626130"/>
    <w:rsid w:val="006261B8"/>
    <w:rsid w:val="00626579"/>
    <w:rsid w:val="0062713D"/>
    <w:rsid w:val="00627276"/>
    <w:rsid w:val="006274A6"/>
    <w:rsid w:val="0062798D"/>
    <w:rsid w:val="00627DB8"/>
    <w:rsid w:val="00630001"/>
    <w:rsid w:val="006311B3"/>
    <w:rsid w:val="00631793"/>
    <w:rsid w:val="00631957"/>
    <w:rsid w:val="0063196B"/>
    <w:rsid w:val="00631AA5"/>
    <w:rsid w:val="00632043"/>
    <w:rsid w:val="006323CA"/>
    <w:rsid w:val="00632698"/>
    <w:rsid w:val="0063284C"/>
    <w:rsid w:val="00632BD0"/>
    <w:rsid w:val="00632FDC"/>
    <w:rsid w:val="00633697"/>
    <w:rsid w:val="00633EC9"/>
    <w:rsid w:val="00633FBF"/>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498"/>
    <w:rsid w:val="00644524"/>
    <w:rsid w:val="006446E2"/>
    <w:rsid w:val="00645482"/>
    <w:rsid w:val="00645C2B"/>
    <w:rsid w:val="00645D49"/>
    <w:rsid w:val="0064624E"/>
    <w:rsid w:val="00646260"/>
    <w:rsid w:val="00646703"/>
    <w:rsid w:val="006469C7"/>
    <w:rsid w:val="00646E7E"/>
    <w:rsid w:val="00647435"/>
    <w:rsid w:val="006503A5"/>
    <w:rsid w:val="00650637"/>
    <w:rsid w:val="00650813"/>
    <w:rsid w:val="00650AB9"/>
    <w:rsid w:val="00650EA2"/>
    <w:rsid w:val="0065127D"/>
    <w:rsid w:val="00651EA1"/>
    <w:rsid w:val="00652807"/>
    <w:rsid w:val="00652CED"/>
    <w:rsid w:val="00653266"/>
    <w:rsid w:val="006533E6"/>
    <w:rsid w:val="006538FC"/>
    <w:rsid w:val="00653BCF"/>
    <w:rsid w:val="00653FB4"/>
    <w:rsid w:val="00654F7F"/>
    <w:rsid w:val="006551FE"/>
    <w:rsid w:val="00655733"/>
    <w:rsid w:val="00655ACD"/>
    <w:rsid w:val="00655CAD"/>
    <w:rsid w:val="00655CF7"/>
    <w:rsid w:val="00656776"/>
    <w:rsid w:val="00656A92"/>
    <w:rsid w:val="00656AE7"/>
    <w:rsid w:val="00656DDE"/>
    <w:rsid w:val="00656DF3"/>
    <w:rsid w:val="00657591"/>
    <w:rsid w:val="0066011D"/>
    <w:rsid w:val="0066058A"/>
    <w:rsid w:val="006607C0"/>
    <w:rsid w:val="00660927"/>
    <w:rsid w:val="006612D5"/>
    <w:rsid w:val="006613A6"/>
    <w:rsid w:val="00661DF3"/>
    <w:rsid w:val="0066272A"/>
    <w:rsid w:val="00662778"/>
    <w:rsid w:val="006628F2"/>
    <w:rsid w:val="00662919"/>
    <w:rsid w:val="006634B9"/>
    <w:rsid w:val="006634E6"/>
    <w:rsid w:val="006635AD"/>
    <w:rsid w:val="00663802"/>
    <w:rsid w:val="0066393C"/>
    <w:rsid w:val="006639FE"/>
    <w:rsid w:val="00663AEB"/>
    <w:rsid w:val="00663B23"/>
    <w:rsid w:val="006643AB"/>
    <w:rsid w:val="00664E1D"/>
    <w:rsid w:val="006655EE"/>
    <w:rsid w:val="0066641C"/>
    <w:rsid w:val="006673E3"/>
    <w:rsid w:val="00667596"/>
    <w:rsid w:val="006675D3"/>
    <w:rsid w:val="0066793A"/>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73F"/>
    <w:rsid w:val="00675C72"/>
    <w:rsid w:val="006768BC"/>
    <w:rsid w:val="00676D1A"/>
    <w:rsid w:val="006771F9"/>
    <w:rsid w:val="006776D7"/>
    <w:rsid w:val="00680E58"/>
    <w:rsid w:val="00680FB1"/>
    <w:rsid w:val="00681003"/>
    <w:rsid w:val="006812CA"/>
    <w:rsid w:val="00681324"/>
    <w:rsid w:val="00681354"/>
    <w:rsid w:val="006817C9"/>
    <w:rsid w:val="00681A28"/>
    <w:rsid w:val="00682130"/>
    <w:rsid w:val="0068249D"/>
    <w:rsid w:val="00682919"/>
    <w:rsid w:val="006830A2"/>
    <w:rsid w:val="00683A3B"/>
    <w:rsid w:val="00683D91"/>
    <w:rsid w:val="00684179"/>
    <w:rsid w:val="00684721"/>
    <w:rsid w:val="00684C61"/>
    <w:rsid w:val="00685EAF"/>
    <w:rsid w:val="00685F6F"/>
    <w:rsid w:val="0068608B"/>
    <w:rsid w:val="006867A6"/>
    <w:rsid w:val="00686917"/>
    <w:rsid w:val="00687399"/>
    <w:rsid w:val="006874C8"/>
    <w:rsid w:val="006878E0"/>
    <w:rsid w:val="006906DB"/>
    <w:rsid w:val="006914E7"/>
    <w:rsid w:val="00691A2E"/>
    <w:rsid w:val="006921F6"/>
    <w:rsid w:val="006929B2"/>
    <w:rsid w:val="00692C29"/>
    <w:rsid w:val="00692E40"/>
    <w:rsid w:val="006931AC"/>
    <w:rsid w:val="00694727"/>
    <w:rsid w:val="0069594C"/>
    <w:rsid w:val="00695A30"/>
    <w:rsid w:val="00695C71"/>
    <w:rsid w:val="00695D88"/>
    <w:rsid w:val="00695FC2"/>
    <w:rsid w:val="006962FB"/>
    <w:rsid w:val="00696949"/>
    <w:rsid w:val="00696A38"/>
    <w:rsid w:val="00697052"/>
    <w:rsid w:val="00697530"/>
    <w:rsid w:val="0069795D"/>
    <w:rsid w:val="00697F2A"/>
    <w:rsid w:val="006A06B2"/>
    <w:rsid w:val="006A0952"/>
    <w:rsid w:val="006A09BF"/>
    <w:rsid w:val="006A0E56"/>
    <w:rsid w:val="006A0ECE"/>
    <w:rsid w:val="006A214B"/>
    <w:rsid w:val="006A325E"/>
    <w:rsid w:val="006A3FC0"/>
    <w:rsid w:val="006A46FB"/>
    <w:rsid w:val="006A4E78"/>
    <w:rsid w:val="006A505B"/>
    <w:rsid w:val="006A52B8"/>
    <w:rsid w:val="006A52D5"/>
    <w:rsid w:val="006A586C"/>
    <w:rsid w:val="006A5E28"/>
    <w:rsid w:val="006A613C"/>
    <w:rsid w:val="006A6555"/>
    <w:rsid w:val="006A6664"/>
    <w:rsid w:val="006A697B"/>
    <w:rsid w:val="006A6DF4"/>
    <w:rsid w:val="006A758A"/>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1B5"/>
    <w:rsid w:val="006B7277"/>
    <w:rsid w:val="006B72EA"/>
    <w:rsid w:val="006B7F40"/>
    <w:rsid w:val="006C03B8"/>
    <w:rsid w:val="006C1AAC"/>
    <w:rsid w:val="006C23EB"/>
    <w:rsid w:val="006C2868"/>
    <w:rsid w:val="006C29D7"/>
    <w:rsid w:val="006C2D02"/>
    <w:rsid w:val="006C2F16"/>
    <w:rsid w:val="006C385B"/>
    <w:rsid w:val="006C3A2F"/>
    <w:rsid w:val="006C3BFD"/>
    <w:rsid w:val="006C405C"/>
    <w:rsid w:val="006C4E5C"/>
    <w:rsid w:val="006C5070"/>
    <w:rsid w:val="006C545C"/>
    <w:rsid w:val="006C57BA"/>
    <w:rsid w:val="006C58DF"/>
    <w:rsid w:val="006C59FF"/>
    <w:rsid w:val="006C5B25"/>
    <w:rsid w:val="006C5EC9"/>
    <w:rsid w:val="006C6059"/>
    <w:rsid w:val="006C65D0"/>
    <w:rsid w:val="006C7522"/>
    <w:rsid w:val="006D05E8"/>
    <w:rsid w:val="006D0AF4"/>
    <w:rsid w:val="006D0B4A"/>
    <w:rsid w:val="006D0EF3"/>
    <w:rsid w:val="006D139D"/>
    <w:rsid w:val="006D1544"/>
    <w:rsid w:val="006D1A8D"/>
    <w:rsid w:val="006D1C2F"/>
    <w:rsid w:val="006D2169"/>
    <w:rsid w:val="006D2222"/>
    <w:rsid w:val="006D295E"/>
    <w:rsid w:val="006D305F"/>
    <w:rsid w:val="006D351A"/>
    <w:rsid w:val="006D4507"/>
    <w:rsid w:val="006D464F"/>
    <w:rsid w:val="006D4A4C"/>
    <w:rsid w:val="006D4C5B"/>
    <w:rsid w:val="006D4D9A"/>
    <w:rsid w:val="006D5CE4"/>
    <w:rsid w:val="006D5FB2"/>
    <w:rsid w:val="006D6046"/>
    <w:rsid w:val="006D65B4"/>
    <w:rsid w:val="006D6645"/>
    <w:rsid w:val="006D6DCB"/>
    <w:rsid w:val="006D6F08"/>
    <w:rsid w:val="006D74BE"/>
    <w:rsid w:val="006D79AB"/>
    <w:rsid w:val="006D7DA7"/>
    <w:rsid w:val="006E0100"/>
    <w:rsid w:val="006E062C"/>
    <w:rsid w:val="006E1804"/>
    <w:rsid w:val="006E258F"/>
    <w:rsid w:val="006E278D"/>
    <w:rsid w:val="006E28B7"/>
    <w:rsid w:val="006E2B61"/>
    <w:rsid w:val="006E3310"/>
    <w:rsid w:val="006E3367"/>
    <w:rsid w:val="006E350F"/>
    <w:rsid w:val="006E3962"/>
    <w:rsid w:val="006E44D2"/>
    <w:rsid w:val="006E44D5"/>
    <w:rsid w:val="006E456A"/>
    <w:rsid w:val="006E4597"/>
    <w:rsid w:val="006E4677"/>
    <w:rsid w:val="006E46A8"/>
    <w:rsid w:val="006E4A5A"/>
    <w:rsid w:val="006E4DFB"/>
    <w:rsid w:val="006E4E39"/>
    <w:rsid w:val="006E51A5"/>
    <w:rsid w:val="006E545B"/>
    <w:rsid w:val="006E565E"/>
    <w:rsid w:val="006E5A6E"/>
    <w:rsid w:val="006E5B70"/>
    <w:rsid w:val="006E691F"/>
    <w:rsid w:val="006E6E5E"/>
    <w:rsid w:val="006E7D3B"/>
    <w:rsid w:val="006F0127"/>
    <w:rsid w:val="006F028F"/>
    <w:rsid w:val="006F0C9C"/>
    <w:rsid w:val="006F0CF9"/>
    <w:rsid w:val="006F0D29"/>
    <w:rsid w:val="006F0E91"/>
    <w:rsid w:val="006F15B2"/>
    <w:rsid w:val="006F1B70"/>
    <w:rsid w:val="006F2504"/>
    <w:rsid w:val="006F332E"/>
    <w:rsid w:val="006F341D"/>
    <w:rsid w:val="006F3B3A"/>
    <w:rsid w:val="006F43CD"/>
    <w:rsid w:val="006F487D"/>
    <w:rsid w:val="006F4E3B"/>
    <w:rsid w:val="006F58D4"/>
    <w:rsid w:val="006F5AE1"/>
    <w:rsid w:val="006F5C9A"/>
    <w:rsid w:val="006F5CAA"/>
    <w:rsid w:val="006F6363"/>
    <w:rsid w:val="006F71DC"/>
    <w:rsid w:val="006F76F2"/>
    <w:rsid w:val="006F796C"/>
    <w:rsid w:val="006F7B5A"/>
    <w:rsid w:val="006F7BC8"/>
    <w:rsid w:val="00700142"/>
    <w:rsid w:val="00700998"/>
    <w:rsid w:val="0070136E"/>
    <w:rsid w:val="00701A05"/>
    <w:rsid w:val="00701CC8"/>
    <w:rsid w:val="00702402"/>
    <w:rsid w:val="00702863"/>
    <w:rsid w:val="007028CD"/>
    <w:rsid w:val="00703123"/>
    <w:rsid w:val="0070346E"/>
    <w:rsid w:val="00703660"/>
    <w:rsid w:val="00704397"/>
    <w:rsid w:val="00704647"/>
    <w:rsid w:val="00704736"/>
    <w:rsid w:val="00704EDB"/>
    <w:rsid w:val="00705A6C"/>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15BE"/>
    <w:rsid w:val="007118CA"/>
    <w:rsid w:val="00711D31"/>
    <w:rsid w:val="0071204C"/>
    <w:rsid w:val="00712287"/>
    <w:rsid w:val="00712399"/>
    <w:rsid w:val="00712772"/>
    <w:rsid w:val="00712801"/>
    <w:rsid w:val="00713CF5"/>
    <w:rsid w:val="00714750"/>
    <w:rsid w:val="00714849"/>
    <w:rsid w:val="007148D3"/>
    <w:rsid w:val="0071551B"/>
    <w:rsid w:val="00715638"/>
    <w:rsid w:val="00715A32"/>
    <w:rsid w:val="00715B9A"/>
    <w:rsid w:val="0071600C"/>
    <w:rsid w:val="007161DA"/>
    <w:rsid w:val="007163B5"/>
    <w:rsid w:val="00717413"/>
    <w:rsid w:val="00717908"/>
    <w:rsid w:val="007205C7"/>
    <w:rsid w:val="00720CB6"/>
    <w:rsid w:val="00721796"/>
    <w:rsid w:val="00721C66"/>
    <w:rsid w:val="00721E95"/>
    <w:rsid w:val="00723001"/>
    <w:rsid w:val="00723222"/>
    <w:rsid w:val="0072335F"/>
    <w:rsid w:val="007245A0"/>
    <w:rsid w:val="00724649"/>
    <w:rsid w:val="00724AE1"/>
    <w:rsid w:val="00724B0F"/>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3634"/>
    <w:rsid w:val="00733940"/>
    <w:rsid w:val="007342C6"/>
    <w:rsid w:val="00734745"/>
    <w:rsid w:val="007348B1"/>
    <w:rsid w:val="00734E42"/>
    <w:rsid w:val="00734FCD"/>
    <w:rsid w:val="00735403"/>
    <w:rsid w:val="0073580E"/>
    <w:rsid w:val="007358C2"/>
    <w:rsid w:val="00735EDC"/>
    <w:rsid w:val="00736143"/>
    <w:rsid w:val="007362A6"/>
    <w:rsid w:val="007362DB"/>
    <w:rsid w:val="0073666C"/>
    <w:rsid w:val="00736AA2"/>
    <w:rsid w:val="00736D7D"/>
    <w:rsid w:val="007374F9"/>
    <w:rsid w:val="00737564"/>
    <w:rsid w:val="00737B67"/>
    <w:rsid w:val="007402D9"/>
    <w:rsid w:val="0074063A"/>
    <w:rsid w:val="0074076C"/>
    <w:rsid w:val="00740E58"/>
    <w:rsid w:val="00741368"/>
    <w:rsid w:val="0074180B"/>
    <w:rsid w:val="007427AE"/>
    <w:rsid w:val="007445A0"/>
    <w:rsid w:val="00744FCC"/>
    <w:rsid w:val="007451E7"/>
    <w:rsid w:val="0074524B"/>
    <w:rsid w:val="007453F7"/>
    <w:rsid w:val="00745F1D"/>
    <w:rsid w:val="0074632F"/>
    <w:rsid w:val="00746608"/>
    <w:rsid w:val="00746782"/>
    <w:rsid w:val="00746CE2"/>
    <w:rsid w:val="00746EAC"/>
    <w:rsid w:val="007471D5"/>
    <w:rsid w:val="007474A3"/>
    <w:rsid w:val="00747D8B"/>
    <w:rsid w:val="00750808"/>
    <w:rsid w:val="007511CC"/>
    <w:rsid w:val="00751228"/>
    <w:rsid w:val="00751AC4"/>
    <w:rsid w:val="00751FDD"/>
    <w:rsid w:val="00752C50"/>
    <w:rsid w:val="007539A9"/>
    <w:rsid w:val="007540AD"/>
    <w:rsid w:val="007541F8"/>
    <w:rsid w:val="007543CB"/>
    <w:rsid w:val="00754E64"/>
    <w:rsid w:val="007555BC"/>
    <w:rsid w:val="00755DFF"/>
    <w:rsid w:val="00755EC7"/>
    <w:rsid w:val="00756E07"/>
    <w:rsid w:val="00756F2A"/>
    <w:rsid w:val="007571E1"/>
    <w:rsid w:val="007575D7"/>
    <w:rsid w:val="00757DAE"/>
    <w:rsid w:val="00757F5E"/>
    <w:rsid w:val="007602E4"/>
    <w:rsid w:val="007603DB"/>
    <w:rsid w:val="007604B2"/>
    <w:rsid w:val="00760C05"/>
    <w:rsid w:val="007619D7"/>
    <w:rsid w:val="007623FB"/>
    <w:rsid w:val="00762D26"/>
    <w:rsid w:val="00763B30"/>
    <w:rsid w:val="00763D17"/>
    <w:rsid w:val="00764724"/>
    <w:rsid w:val="00765281"/>
    <w:rsid w:val="00766965"/>
    <w:rsid w:val="00766BAD"/>
    <w:rsid w:val="00770099"/>
    <w:rsid w:val="00770226"/>
    <w:rsid w:val="00770581"/>
    <w:rsid w:val="007708B5"/>
    <w:rsid w:val="00771706"/>
    <w:rsid w:val="00771AA0"/>
    <w:rsid w:val="0077213F"/>
    <w:rsid w:val="00772C20"/>
    <w:rsid w:val="007731AF"/>
    <w:rsid w:val="007731FC"/>
    <w:rsid w:val="00773FB6"/>
    <w:rsid w:val="00774C8B"/>
    <w:rsid w:val="00774CC1"/>
    <w:rsid w:val="007750D5"/>
    <w:rsid w:val="007755F2"/>
    <w:rsid w:val="007756F8"/>
    <w:rsid w:val="00775856"/>
    <w:rsid w:val="007758EB"/>
    <w:rsid w:val="0077590C"/>
    <w:rsid w:val="00776971"/>
    <w:rsid w:val="00776B09"/>
    <w:rsid w:val="00777E8B"/>
    <w:rsid w:val="007801CE"/>
    <w:rsid w:val="00780251"/>
    <w:rsid w:val="007808CF"/>
    <w:rsid w:val="007812F3"/>
    <w:rsid w:val="0078177E"/>
    <w:rsid w:val="00781C0F"/>
    <w:rsid w:val="00781F0C"/>
    <w:rsid w:val="00782868"/>
    <w:rsid w:val="00782DF0"/>
    <w:rsid w:val="00782F54"/>
    <w:rsid w:val="0078304C"/>
    <w:rsid w:val="00783210"/>
    <w:rsid w:val="007833B8"/>
    <w:rsid w:val="00783673"/>
    <w:rsid w:val="007836FA"/>
    <w:rsid w:val="00783E38"/>
    <w:rsid w:val="00783F0B"/>
    <w:rsid w:val="0078417D"/>
    <w:rsid w:val="007845D1"/>
    <w:rsid w:val="00785490"/>
    <w:rsid w:val="00785863"/>
    <w:rsid w:val="00785889"/>
    <w:rsid w:val="00785D29"/>
    <w:rsid w:val="00785DB7"/>
    <w:rsid w:val="00785E15"/>
    <w:rsid w:val="007866D5"/>
    <w:rsid w:val="00786CA0"/>
    <w:rsid w:val="00786E64"/>
    <w:rsid w:val="00786ECC"/>
    <w:rsid w:val="007873BB"/>
    <w:rsid w:val="00787850"/>
    <w:rsid w:val="0078799C"/>
    <w:rsid w:val="007905F5"/>
    <w:rsid w:val="00791A2B"/>
    <w:rsid w:val="007925EA"/>
    <w:rsid w:val="00792975"/>
    <w:rsid w:val="007929C8"/>
    <w:rsid w:val="00793339"/>
    <w:rsid w:val="00793863"/>
    <w:rsid w:val="00793CD8"/>
    <w:rsid w:val="00794596"/>
    <w:rsid w:val="007945FD"/>
    <w:rsid w:val="00794C40"/>
    <w:rsid w:val="00795A10"/>
    <w:rsid w:val="00795C92"/>
    <w:rsid w:val="0079675F"/>
    <w:rsid w:val="00797AFF"/>
    <w:rsid w:val="00797D03"/>
    <w:rsid w:val="007A0313"/>
    <w:rsid w:val="007A0E6E"/>
    <w:rsid w:val="007A0E75"/>
    <w:rsid w:val="007A1CB3"/>
    <w:rsid w:val="007A23F2"/>
    <w:rsid w:val="007A2553"/>
    <w:rsid w:val="007A27AD"/>
    <w:rsid w:val="007A2DC9"/>
    <w:rsid w:val="007A306F"/>
    <w:rsid w:val="007A3093"/>
    <w:rsid w:val="007A33A4"/>
    <w:rsid w:val="007A43A6"/>
    <w:rsid w:val="007A58A6"/>
    <w:rsid w:val="007A5EED"/>
    <w:rsid w:val="007A61D2"/>
    <w:rsid w:val="007A6261"/>
    <w:rsid w:val="007A6495"/>
    <w:rsid w:val="007A6787"/>
    <w:rsid w:val="007A6A6E"/>
    <w:rsid w:val="007A6F2F"/>
    <w:rsid w:val="007A7053"/>
    <w:rsid w:val="007A72CC"/>
    <w:rsid w:val="007A7B9E"/>
    <w:rsid w:val="007A7DC4"/>
    <w:rsid w:val="007B1DF5"/>
    <w:rsid w:val="007B29DB"/>
    <w:rsid w:val="007B3A4E"/>
    <w:rsid w:val="007B3D2D"/>
    <w:rsid w:val="007B4151"/>
    <w:rsid w:val="007B437F"/>
    <w:rsid w:val="007B485F"/>
    <w:rsid w:val="007B50AE"/>
    <w:rsid w:val="007B51DF"/>
    <w:rsid w:val="007B5C47"/>
    <w:rsid w:val="007B6073"/>
    <w:rsid w:val="007B6B74"/>
    <w:rsid w:val="007B73BB"/>
    <w:rsid w:val="007B75D5"/>
    <w:rsid w:val="007B7875"/>
    <w:rsid w:val="007B7A24"/>
    <w:rsid w:val="007C0467"/>
    <w:rsid w:val="007C0476"/>
    <w:rsid w:val="007C05DD"/>
    <w:rsid w:val="007C13CB"/>
    <w:rsid w:val="007C161B"/>
    <w:rsid w:val="007C19C1"/>
    <w:rsid w:val="007C21FA"/>
    <w:rsid w:val="007C22DA"/>
    <w:rsid w:val="007C266A"/>
    <w:rsid w:val="007C28B9"/>
    <w:rsid w:val="007C2B96"/>
    <w:rsid w:val="007C2E46"/>
    <w:rsid w:val="007C2F7A"/>
    <w:rsid w:val="007C3D18"/>
    <w:rsid w:val="007C459E"/>
    <w:rsid w:val="007C4B39"/>
    <w:rsid w:val="007C5ED8"/>
    <w:rsid w:val="007C60BF"/>
    <w:rsid w:val="007C61AB"/>
    <w:rsid w:val="007C66D2"/>
    <w:rsid w:val="007C6A07"/>
    <w:rsid w:val="007C75A1"/>
    <w:rsid w:val="007C77A5"/>
    <w:rsid w:val="007D0217"/>
    <w:rsid w:val="007D04E5"/>
    <w:rsid w:val="007D08CC"/>
    <w:rsid w:val="007D1E22"/>
    <w:rsid w:val="007D23BF"/>
    <w:rsid w:val="007D261C"/>
    <w:rsid w:val="007D28AC"/>
    <w:rsid w:val="007D2C35"/>
    <w:rsid w:val="007D3489"/>
    <w:rsid w:val="007D5247"/>
    <w:rsid w:val="007D5809"/>
    <w:rsid w:val="007D5901"/>
    <w:rsid w:val="007D6354"/>
    <w:rsid w:val="007D65F7"/>
    <w:rsid w:val="007D6C7C"/>
    <w:rsid w:val="007D6FCA"/>
    <w:rsid w:val="007D7059"/>
    <w:rsid w:val="007D7526"/>
    <w:rsid w:val="007D775D"/>
    <w:rsid w:val="007D7B8F"/>
    <w:rsid w:val="007E01A7"/>
    <w:rsid w:val="007E1D7F"/>
    <w:rsid w:val="007E252D"/>
    <w:rsid w:val="007E2A20"/>
    <w:rsid w:val="007E2C7A"/>
    <w:rsid w:val="007E2FA0"/>
    <w:rsid w:val="007E3E89"/>
    <w:rsid w:val="007E3EF5"/>
    <w:rsid w:val="007E4610"/>
    <w:rsid w:val="007E468F"/>
    <w:rsid w:val="007E4715"/>
    <w:rsid w:val="007E4D98"/>
    <w:rsid w:val="007E4E18"/>
    <w:rsid w:val="007E505B"/>
    <w:rsid w:val="007E5264"/>
    <w:rsid w:val="007E533C"/>
    <w:rsid w:val="007E53BD"/>
    <w:rsid w:val="007E5AC5"/>
    <w:rsid w:val="007E6341"/>
    <w:rsid w:val="007E7091"/>
    <w:rsid w:val="007E7475"/>
    <w:rsid w:val="007E76DF"/>
    <w:rsid w:val="007E78A3"/>
    <w:rsid w:val="007F12B6"/>
    <w:rsid w:val="007F1726"/>
    <w:rsid w:val="007F191E"/>
    <w:rsid w:val="007F1FEA"/>
    <w:rsid w:val="007F2363"/>
    <w:rsid w:val="007F266F"/>
    <w:rsid w:val="007F28EA"/>
    <w:rsid w:val="007F2DCB"/>
    <w:rsid w:val="007F3F4A"/>
    <w:rsid w:val="007F4904"/>
    <w:rsid w:val="007F5988"/>
    <w:rsid w:val="007F7B8B"/>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4B"/>
    <w:rsid w:val="008052C1"/>
    <w:rsid w:val="00805313"/>
    <w:rsid w:val="00805927"/>
    <w:rsid w:val="0080605F"/>
    <w:rsid w:val="00806716"/>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265"/>
    <w:rsid w:val="00815681"/>
    <w:rsid w:val="008156D5"/>
    <w:rsid w:val="008158D6"/>
    <w:rsid w:val="00815979"/>
    <w:rsid w:val="0081598F"/>
    <w:rsid w:val="00815A65"/>
    <w:rsid w:val="00816304"/>
    <w:rsid w:val="00817196"/>
    <w:rsid w:val="0081722C"/>
    <w:rsid w:val="00817537"/>
    <w:rsid w:val="0081757C"/>
    <w:rsid w:val="00820715"/>
    <w:rsid w:val="008213E6"/>
    <w:rsid w:val="008216C3"/>
    <w:rsid w:val="00821960"/>
    <w:rsid w:val="00821C42"/>
    <w:rsid w:val="00822F04"/>
    <w:rsid w:val="0082319A"/>
    <w:rsid w:val="00823512"/>
    <w:rsid w:val="008235DB"/>
    <w:rsid w:val="0082383C"/>
    <w:rsid w:val="00823B6C"/>
    <w:rsid w:val="008240DA"/>
    <w:rsid w:val="00824466"/>
    <w:rsid w:val="0082461E"/>
    <w:rsid w:val="00824AB4"/>
    <w:rsid w:val="00825C42"/>
    <w:rsid w:val="00825D25"/>
    <w:rsid w:val="00825D70"/>
    <w:rsid w:val="00825D9F"/>
    <w:rsid w:val="00825EEF"/>
    <w:rsid w:val="00825F51"/>
    <w:rsid w:val="00826FF8"/>
    <w:rsid w:val="00827537"/>
    <w:rsid w:val="0082782A"/>
    <w:rsid w:val="00827889"/>
    <w:rsid w:val="00827CAB"/>
    <w:rsid w:val="00827D6F"/>
    <w:rsid w:val="00827EF9"/>
    <w:rsid w:val="00830181"/>
    <w:rsid w:val="0083063C"/>
    <w:rsid w:val="00830677"/>
    <w:rsid w:val="00830A60"/>
    <w:rsid w:val="00830E87"/>
    <w:rsid w:val="0083207E"/>
    <w:rsid w:val="008326C1"/>
    <w:rsid w:val="008328DA"/>
    <w:rsid w:val="008329EF"/>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4D5"/>
    <w:rsid w:val="008439A6"/>
    <w:rsid w:val="00843D7C"/>
    <w:rsid w:val="00843FEE"/>
    <w:rsid w:val="008443C2"/>
    <w:rsid w:val="008444E8"/>
    <w:rsid w:val="008444E9"/>
    <w:rsid w:val="0084493A"/>
    <w:rsid w:val="00844B32"/>
    <w:rsid w:val="00844E80"/>
    <w:rsid w:val="00845BE3"/>
    <w:rsid w:val="00845E1A"/>
    <w:rsid w:val="00845F61"/>
    <w:rsid w:val="0084655B"/>
    <w:rsid w:val="00846CB9"/>
    <w:rsid w:val="00846DF4"/>
    <w:rsid w:val="00846FDD"/>
    <w:rsid w:val="00846FE7"/>
    <w:rsid w:val="00847063"/>
    <w:rsid w:val="008472E8"/>
    <w:rsid w:val="00847308"/>
    <w:rsid w:val="00847459"/>
    <w:rsid w:val="0084761A"/>
    <w:rsid w:val="00847D83"/>
    <w:rsid w:val="008500C9"/>
    <w:rsid w:val="00851238"/>
    <w:rsid w:val="00851C3F"/>
    <w:rsid w:val="0085208E"/>
    <w:rsid w:val="008529CC"/>
    <w:rsid w:val="00852B11"/>
    <w:rsid w:val="00852D0A"/>
    <w:rsid w:val="00853CE5"/>
    <w:rsid w:val="00854025"/>
    <w:rsid w:val="00854DF6"/>
    <w:rsid w:val="00855B14"/>
    <w:rsid w:val="00855FB3"/>
    <w:rsid w:val="0085634B"/>
    <w:rsid w:val="0085639A"/>
    <w:rsid w:val="00856476"/>
    <w:rsid w:val="0085648F"/>
    <w:rsid w:val="008568F5"/>
    <w:rsid w:val="00856911"/>
    <w:rsid w:val="008569B3"/>
    <w:rsid w:val="00857AA3"/>
    <w:rsid w:val="00857C50"/>
    <w:rsid w:val="008601DF"/>
    <w:rsid w:val="00860268"/>
    <w:rsid w:val="00860876"/>
    <w:rsid w:val="008608E3"/>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A29"/>
    <w:rsid w:val="00867B26"/>
    <w:rsid w:val="00867C89"/>
    <w:rsid w:val="0087055F"/>
    <w:rsid w:val="008705D4"/>
    <w:rsid w:val="008706D4"/>
    <w:rsid w:val="00870F8A"/>
    <w:rsid w:val="008719A4"/>
    <w:rsid w:val="00871C7A"/>
    <w:rsid w:val="00871D23"/>
    <w:rsid w:val="00871D26"/>
    <w:rsid w:val="00871F9E"/>
    <w:rsid w:val="00871FBC"/>
    <w:rsid w:val="0087202E"/>
    <w:rsid w:val="0087259E"/>
    <w:rsid w:val="00872C65"/>
    <w:rsid w:val="00872DD4"/>
    <w:rsid w:val="00872DF0"/>
    <w:rsid w:val="00872E99"/>
    <w:rsid w:val="008735D7"/>
    <w:rsid w:val="00873921"/>
    <w:rsid w:val="008739E4"/>
    <w:rsid w:val="00873E31"/>
    <w:rsid w:val="00873F8A"/>
    <w:rsid w:val="00874312"/>
    <w:rsid w:val="0087437C"/>
    <w:rsid w:val="008743D3"/>
    <w:rsid w:val="00874540"/>
    <w:rsid w:val="0087518E"/>
    <w:rsid w:val="008752A5"/>
    <w:rsid w:val="008754FF"/>
    <w:rsid w:val="008759A0"/>
    <w:rsid w:val="00875CD5"/>
    <w:rsid w:val="00875CD7"/>
    <w:rsid w:val="00876329"/>
    <w:rsid w:val="00876B4D"/>
    <w:rsid w:val="00876C18"/>
    <w:rsid w:val="00876F51"/>
    <w:rsid w:val="00877943"/>
    <w:rsid w:val="00877CC2"/>
    <w:rsid w:val="00877CC7"/>
    <w:rsid w:val="00877F18"/>
    <w:rsid w:val="008800A8"/>
    <w:rsid w:val="00880FCF"/>
    <w:rsid w:val="0088114E"/>
    <w:rsid w:val="00881595"/>
    <w:rsid w:val="00881CDD"/>
    <w:rsid w:val="00882349"/>
    <w:rsid w:val="008825D3"/>
    <w:rsid w:val="008829E3"/>
    <w:rsid w:val="00883005"/>
    <w:rsid w:val="008846AC"/>
    <w:rsid w:val="008848F9"/>
    <w:rsid w:val="00886D00"/>
    <w:rsid w:val="00886D44"/>
    <w:rsid w:val="00886F61"/>
    <w:rsid w:val="00887B43"/>
    <w:rsid w:val="008907CA"/>
    <w:rsid w:val="00891245"/>
    <w:rsid w:val="008913FE"/>
    <w:rsid w:val="00891DA1"/>
    <w:rsid w:val="0089202F"/>
    <w:rsid w:val="00892CFF"/>
    <w:rsid w:val="0089347C"/>
    <w:rsid w:val="00893C22"/>
    <w:rsid w:val="0089413F"/>
    <w:rsid w:val="008947E4"/>
    <w:rsid w:val="00894927"/>
    <w:rsid w:val="00894A88"/>
    <w:rsid w:val="00895310"/>
    <w:rsid w:val="00895386"/>
    <w:rsid w:val="0089622E"/>
    <w:rsid w:val="008963AB"/>
    <w:rsid w:val="00896985"/>
    <w:rsid w:val="0089757A"/>
    <w:rsid w:val="008A0210"/>
    <w:rsid w:val="008A08E0"/>
    <w:rsid w:val="008A0B24"/>
    <w:rsid w:val="008A0B9C"/>
    <w:rsid w:val="008A1274"/>
    <w:rsid w:val="008A15FC"/>
    <w:rsid w:val="008A166F"/>
    <w:rsid w:val="008A1681"/>
    <w:rsid w:val="008A1AF7"/>
    <w:rsid w:val="008A21FF"/>
    <w:rsid w:val="008A2C03"/>
    <w:rsid w:val="008A2C31"/>
    <w:rsid w:val="008A2CE2"/>
    <w:rsid w:val="008A30AC"/>
    <w:rsid w:val="008A30BD"/>
    <w:rsid w:val="008A3AE2"/>
    <w:rsid w:val="008A3C17"/>
    <w:rsid w:val="008A4275"/>
    <w:rsid w:val="008A44B8"/>
    <w:rsid w:val="008A4796"/>
    <w:rsid w:val="008A47D5"/>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17E9"/>
    <w:rsid w:val="008B1D35"/>
    <w:rsid w:val="008B1F5B"/>
    <w:rsid w:val="008B2932"/>
    <w:rsid w:val="008B29F0"/>
    <w:rsid w:val="008B2CEC"/>
    <w:rsid w:val="008B2EDC"/>
    <w:rsid w:val="008B2F3F"/>
    <w:rsid w:val="008B33A1"/>
    <w:rsid w:val="008B37EB"/>
    <w:rsid w:val="008B45A3"/>
    <w:rsid w:val="008B45D6"/>
    <w:rsid w:val="008B4D4B"/>
    <w:rsid w:val="008B4FD8"/>
    <w:rsid w:val="008B5118"/>
    <w:rsid w:val="008B5156"/>
    <w:rsid w:val="008B51A0"/>
    <w:rsid w:val="008B592A"/>
    <w:rsid w:val="008B5D1A"/>
    <w:rsid w:val="008B6276"/>
    <w:rsid w:val="008B7545"/>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3872"/>
    <w:rsid w:val="008C3A3B"/>
    <w:rsid w:val="008C3D46"/>
    <w:rsid w:val="008C420F"/>
    <w:rsid w:val="008C45A4"/>
    <w:rsid w:val="008C48F8"/>
    <w:rsid w:val="008C4958"/>
    <w:rsid w:val="008C4BAA"/>
    <w:rsid w:val="008C4D22"/>
    <w:rsid w:val="008C5ACF"/>
    <w:rsid w:val="008C636D"/>
    <w:rsid w:val="008C69C0"/>
    <w:rsid w:val="008C6AE8"/>
    <w:rsid w:val="008C7573"/>
    <w:rsid w:val="008C7D4E"/>
    <w:rsid w:val="008C7F2C"/>
    <w:rsid w:val="008C7F46"/>
    <w:rsid w:val="008D0057"/>
    <w:rsid w:val="008D114A"/>
    <w:rsid w:val="008D13F8"/>
    <w:rsid w:val="008D1612"/>
    <w:rsid w:val="008D1742"/>
    <w:rsid w:val="008D197A"/>
    <w:rsid w:val="008D19AA"/>
    <w:rsid w:val="008D1CD5"/>
    <w:rsid w:val="008D1FC0"/>
    <w:rsid w:val="008D224C"/>
    <w:rsid w:val="008D2E1D"/>
    <w:rsid w:val="008D2EBF"/>
    <w:rsid w:val="008D3299"/>
    <w:rsid w:val="008D34F1"/>
    <w:rsid w:val="008D39D8"/>
    <w:rsid w:val="008D4D57"/>
    <w:rsid w:val="008D4FAD"/>
    <w:rsid w:val="008D517C"/>
    <w:rsid w:val="008D680E"/>
    <w:rsid w:val="008D6D1A"/>
    <w:rsid w:val="008E07F9"/>
    <w:rsid w:val="008E0927"/>
    <w:rsid w:val="008E09B7"/>
    <w:rsid w:val="008E0DC8"/>
    <w:rsid w:val="008E0E1F"/>
    <w:rsid w:val="008E10C0"/>
    <w:rsid w:val="008E11E8"/>
    <w:rsid w:val="008E1909"/>
    <w:rsid w:val="008E1C32"/>
    <w:rsid w:val="008E2A65"/>
    <w:rsid w:val="008E30B6"/>
    <w:rsid w:val="008E33E0"/>
    <w:rsid w:val="008E3C1B"/>
    <w:rsid w:val="008E3E1F"/>
    <w:rsid w:val="008E3F0A"/>
    <w:rsid w:val="008E436E"/>
    <w:rsid w:val="008E4E82"/>
    <w:rsid w:val="008E548A"/>
    <w:rsid w:val="008E54CF"/>
    <w:rsid w:val="008E5B35"/>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A60"/>
    <w:rsid w:val="008F1EAB"/>
    <w:rsid w:val="008F1F28"/>
    <w:rsid w:val="008F23B0"/>
    <w:rsid w:val="008F25D9"/>
    <w:rsid w:val="008F2C6F"/>
    <w:rsid w:val="008F2CB8"/>
    <w:rsid w:val="008F2CF3"/>
    <w:rsid w:val="008F3253"/>
    <w:rsid w:val="008F33DC"/>
    <w:rsid w:val="008F37D2"/>
    <w:rsid w:val="008F4050"/>
    <w:rsid w:val="008F477F"/>
    <w:rsid w:val="008F5A20"/>
    <w:rsid w:val="008F6075"/>
    <w:rsid w:val="008F6BDC"/>
    <w:rsid w:val="008F6D6A"/>
    <w:rsid w:val="008F6F19"/>
    <w:rsid w:val="008F7318"/>
    <w:rsid w:val="008F7390"/>
    <w:rsid w:val="008F790A"/>
    <w:rsid w:val="00900CA0"/>
    <w:rsid w:val="0090151D"/>
    <w:rsid w:val="009015A5"/>
    <w:rsid w:val="0090196D"/>
    <w:rsid w:val="00902491"/>
    <w:rsid w:val="00902BDA"/>
    <w:rsid w:val="00902E62"/>
    <w:rsid w:val="0090336B"/>
    <w:rsid w:val="00903880"/>
    <w:rsid w:val="00903AB3"/>
    <w:rsid w:val="00903F57"/>
    <w:rsid w:val="009041E9"/>
    <w:rsid w:val="009041F0"/>
    <w:rsid w:val="009045C6"/>
    <w:rsid w:val="00904602"/>
    <w:rsid w:val="00904F5D"/>
    <w:rsid w:val="00905214"/>
    <w:rsid w:val="00905285"/>
    <w:rsid w:val="009053AA"/>
    <w:rsid w:val="00905561"/>
    <w:rsid w:val="00906431"/>
    <w:rsid w:val="00906481"/>
    <w:rsid w:val="00906939"/>
    <w:rsid w:val="00906A8B"/>
    <w:rsid w:val="00906C12"/>
    <w:rsid w:val="0090791E"/>
    <w:rsid w:val="00907F4E"/>
    <w:rsid w:val="009101DB"/>
    <w:rsid w:val="00910390"/>
    <w:rsid w:val="00910B7D"/>
    <w:rsid w:val="00910EBF"/>
    <w:rsid w:val="00910FDC"/>
    <w:rsid w:val="00911741"/>
    <w:rsid w:val="00911DFB"/>
    <w:rsid w:val="0091204B"/>
    <w:rsid w:val="009121B5"/>
    <w:rsid w:val="009125E0"/>
    <w:rsid w:val="0091315C"/>
    <w:rsid w:val="009132C6"/>
    <w:rsid w:val="0091386C"/>
    <w:rsid w:val="009139D9"/>
    <w:rsid w:val="00913A43"/>
    <w:rsid w:val="00913C79"/>
    <w:rsid w:val="00913D7D"/>
    <w:rsid w:val="00914233"/>
    <w:rsid w:val="00914306"/>
    <w:rsid w:val="009148D2"/>
    <w:rsid w:val="00914AD8"/>
    <w:rsid w:val="00914BC0"/>
    <w:rsid w:val="00914CC7"/>
    <w:rsid w:val="009155B4"/>
    <w:rsid w:val="00916079"/>
    <w:rsid w:val="009164BD"/>
    <w:rsid w:val="0091691E"/>
    <w:rsid w:val="00916FCC"/>
    <w:rsid w:val="00917191"/>
    <w:rsid w:val="009177B7"/>
    <w:rsid w:val="00917956"/>
    <w:rsid w:val="00917B6D"/>
    <w:rsid w:val="00917C8C"/>
    <w:rsid w:val="00917CE9"/>
    <w:rsid w:val="00917E2D"/>
    <w:rsid w:val="009201AF"/>
    <w:rsid w:val="0092027E"/>
    <w:rsid w:val="00920836"/>
    <w:rsid w:val="00920BF2"/>
    <w:rsid w:val="0092137F"/>
    <w:rsid w:val="00921667"/>
    <w:rsid w:val="00922010"/>
    <w:rsid w:val="009220B9"/>
    <w:rsid w:val="0092265D"/>
    <w:rsid w:val="009226F0"/>
    <w:rsid w:val="0092270D"/>
    <w:rsid w:val="0092272E"/>
    <w:rsid w:val="009237EC"/>
    <w:rsid w:val="00923BD4"/>
    <w:rsid w:val="00923D57"/>
    <w:rsid w:val="00923E00"/>
    <w:rsid w:val="0092533B"/>
    <w:rsid w:val="0092560F"/>
    <w:rsid w:val="00925878"/>
    <w:rsid w:val="00925CBD"/>
    <w:rsid w:val="00926444"/>
    <w:rsid w:val="00927AAE"/>
    <w:rsid w:val="00930539"/>
    <w:rsid w:val="00931BD9"/>
    <w:rsid w:val="00932130"/>
    <w:rsid w:val="00932463"/>
    <w:rsid w:val="00932952"/>
    <w:rsid w:val="00933367"/>
    <w:rsid w:val="00933E80"/>
    <w:rsid w:val="00933F91"/>
    <w:rsid w:val="00934396"/>
    <w:rsid w:val="009349BB"/>
    <w:rsid w:val="00934EA3"/>
    <w:rsid w:val="00935519"/>
    <w:rsid w:val="00935A7F"/>
    <w:rsid w:val="009405A0"/>
    <w:rsid w:val="0094081F"/>
    <w:rsid w:val="00940C00"/>
    <w:rsid w:val="00941636"/>
    <w:rsid w:val="00942743"/>
    <w:rsid w:val="00942793"/>
    <w:rsid w:val="00942A1C"/>
    <w:rsid w:val="00942BF6"/>
    <w:rsid w:val="00942D57"/>
    <w:rsid w:val="009433F1"/>
    <w:rsid w:val="009436AF"/>
    <w:rsid w:val="00943742"/>
    <w:rsid w:val="00943A35"/>
    <w:rsid w:val="0094403B"/>
    <w:rsid w:val="00944A5E"/>
    <w:rsid w:val="00944B8B"/>
    <w:rsid w:val="0094503B"/>
    <w:rsid w:val="009455CF"/>
    <w:rsid w:val="00945630"/>
    <w:rsid w:val="00945A35"/>
    <w:rsid w:val="00945B0E"/>
    <w:rsid w:val="00945C05"/>
    <w:rsid w:val="00946815"/>
    <w:rsid w:val="00946945"/>
    <w:rsid w:val="009472B3"/>
    <w:rsid w:val="0094758D"/>
    <w:rsid w:val="00947713"/>
    <w:rsid w:val="0094782B"/>
    <w:rsid w:val="00947A80"/>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501"/>
    <w:rsid w:val="0095556E"/>
    <w:rsid w:val="009559ED"/>
    <w:rsid w:val="00955E69"/>
    <w:rsid w:val="0095670D"/>
    <w:rsid w:val="0095681E"/>
    <w:rsid w:val="00956901"/>
    <w:rsid w:val="00957208"/>
    <w:rsid w:val="009572D4"/>
    <w:rsid w:val="009615FF"/>
    <w:rsid w:val="00961921"/>
    <w:rsid w:val="00961A6D"/>
    <w:rsid w:val="009623A3"/>
    <w:rsid w:val="0096240B"/>
    <w:rsid w:val="00962FD4"/>
    <w:rsid w:val="009630E8"/>
    <w:rsid w:val="009632C7"/>
    <w:rsid w:val="0096355B"/>
    <w:rsid w:val="00963BD3"/>
    <w:rsid w:val="00963C1E"/>
    <w:rsid w:val="0096430A"/>
    <w:rsid w:val="00964464"/>
    <w:rsid w:val="0096475B"/>
    <w:rsid w:val="0096554B"/>
    <w:rsid w:val="00965731"/>
    <w:rsid w:val="0096584A"/>
    <w:rsid w:val="00965A4F"/>
    <w:rsid w:val="00965BD7"/>
    <w:rsid w:val="00965E61"/>
    <w:rsid w:val="00967013"/>
    <w:rsid w:val="0096766E"/>
    <w:rsid w:val="00967872"/>
    <w:rsid w:val="00967A19"/>
    <w:rsid w:val="00967B0B"/>
    <w:rsid w:val="009713D9"/>
    <w:rsid w:val="00971837"/>
    <w:rsid w:val="0097188B"/>
    <w:rsid w:val="00971A83"/>
    <w:rsid w:val="00971CA8"/>
    <w:rsid w:val="00971F08"/>
    <w:rsid w:val="00972109"/>
    <w:rsid w:val="009727F4"/>
    <w:rsid w:val="00972E1B"/>
    <w:rsid w:val="00973452"/>
    <w:rsid w:val="00973D9E"/>
    <w:rsid w:val="00974A18"/>
    <w:rsid w:val="00974C50"/>
    <w:rsid w:val="00974CAB"/>
    <w:rsid w:val="00975D06"/>
    <w:rsid w:val="0097658D"/>
    <w:rsid w:val="0097685A"/>
    <w:rsid w:val="00976949"/>
    <w:rsid w:val="00976B34"/>
    <w:rsid w:val="00976D35"/>
    <w:rsid w:val="00976E6F"/>
    <w:rsid w:val="00977018"/>
    <w:rsid w:val="00977A89"/>
    <w:rsid w:val="00977F6E"/>
    <w:rsid w:val="00980477"/>
    <w:rsid w:val="0098062F"/>
    <w:rsid w:val="00980F9A"/>
    <w:rsid w:val="00981227"/>
    <w:rsid w:val="009817BF"/>
    <w:rsid w:val="009820F4"/>
    <w:rsid w:val="009830AA"/>
    <w:rsid w:val="00983521"/>
    <w:rsid w:val="009835A1"/>
    <w:rsid w:val="009835C7"/>
    <w:rsid w:val="00983879"/>
    <w:rsid w:val="009840D2"/>
    <w:rsid w:val="009841FF"/>
    <w:rsid w:val="009842FC"/>
    <w:rsid w:val="00984738"/>
    <w:rsid w:val="0098494B"/>
    <w:rsid w:val="00984F15"/>
    <w:rsid w:val="00985253"/>
    <w:rsid w:val="009853B3"/>
    <w:rsid w:val="00985C25"/>
    <w:rsid w:val="00986635"/>
    <w:rsid w:val="009866A1"/>
    <w:rsid w:val="009870B6"/>
    <w:rsid w:val="00987C75"/>
    <w:rsid w:val="00987F9C"/>
    <w:rsid w:val="009900E5"/>
    <w:rsid w:val="00990194"/>
    <w:rsid w:val="009901FB"/>
    <w:rsid w:val="00990630"/>
    <w:rsid w:val="0099093F"/>
    <w:rsid w:val="00990B5A"/>
    <w:rsid w:val="00990C6F"/>
    <w:rsid w:val="00990D46"/>
    <w:rsid w:val="00991761"/>
    <w:rsid w:val="009921EC"/>
    <w:rsid w:val="0099235B"/>
    <w:rsid w:val="00992578"/>
    <w:rsid w:val="00992C14"/>
    <w:rsid w:val="00992CDF"/>
    <w:rsid w:val="00993321"/>
    <w:rsid w:val="00993D8D"/>
    <w:rsid w:val="00994309"/>
    <w:rsid w:val="00994B02"/>
    <w:rsid w:val="00994DCA"/>
    <w:rsid w:val="00994E74"/>
    <w:rsid w:val="00994FAE"/>
    <w:rsid w:val="00995330"/>
    <w:rsid w:val="0099543E"/>
    <w:rsid w:val="009955D8"/>
    <w:rsid w:val="00995692"/>
    <w:rsid w:val="00995B06"/>
    <w:rsid w:val="0099603E"/>
    <w:rsid w:val="009965BD"/>
    <w:rsid w:val="00996832"/>
    <w:rsid w:val="009969E2"/>
    <w:rsid w:val="00996BDC"/>
    <w:rsid w:val="00996E60"/>
    <w:rsid w:val="009970DD"/>
    <w:rsid w:val="00997D63"/>
    <w:rsid w:val="009A005D"/>
    <w:rsid w:val="009A0FAB"/>
    <w:rsid w:val="009A0FBA"/>
    <w:rsid w:val="009A13D5"/>
    <w:rsid w:val="009A154B"/>
    <w:rsid w:val="009A1601"/>
    <w:rsid w:val="009A1BF0"/>
    <w:rsid w:val="009A1C6E"/>
    <w:rsid w:val="009A1F67"/>
    <w:rsid w:val="009A24C8"/>
    <w:rsid w:val="009A257B"/>
    <w:rsid w:val="009A2F3C"/>
    <w:rsid w:val="009A376A"/>
    <w:rsid w:val="009A42A8"/>
    <w:rsid w:val="009A42E3"/>
    <w:rsid w:val="009A462D"/>
    <w:rsid w:val="009A5216"/>
    <w:rsid w:val="009A564B"/>
    <w:rsid w:val="009A56F3"/>
    <w:rsid w:val="009A58CF"/>
    <w:rsid w:val="009A5CBA"/>
    <w:rsid w:val="009A6133"/>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6E6"/>
    <w:rsid w:val="009B63E2"/>
    <w:rsid w:val="009B6662"/>
    <w:rsid w:val="009B6F63"/>
    <w:rsid w:val="009B6F97"/>
    <w:rsid w:val="009B7AA5"/>
    <w:rsid w:val="009B7ADC"/>
    <w:rsid w:val="009B7B75"/>
    <w:rsid w:val="009B7E87"/>
    <w:rsid w:val="009C056E"/>
    <w:rsid w:val="009C0587"/>
    <w:rsid w:val="009C07A7"/>
    <w:rsid w:val="009C132F"/>
    <w:rsid w:val="009C273D"/>
    <w:rsid w:val="009C2DAB"/>
    <w:rsid w:val="009C30B2"/>
    <w:rsid w:val="009C39F2"/>
    <w:rsid w:val="009C403E"/>
    <w:rsid w:val="009C45FC"/>
    <w:rsid w:val="009C46AB"/>
    <w:rsid w:val="009C4923"/>
    <w:rsid w:val="009C5410"/>
    <w:rsid w:val="009C5948"/>
    <w:rsid w:val="009C5A31"/>
    <w:rsid w:val="009C5E45"/>
    <w:rsid w:val="009C62EF"/>
    <w:rsid w:val="009C6698"/>
    <w:rsid w:val="009C742A"/>
    <w:rsid w:val="009C78AC"/>
    <w:rsid w:val="009C7D7B"/>
    <w:rsid w:val="009D111B"/>
    <w:rsid w:val="009D17DD"/>
    <w:rsid w:val="009D1829"/>
    <w:rsid w:val="009D1F75"/>
    <w:rsid w:val="009D2044"/>
    <w:rsid w:val="009D20C7"/>
    <w:rsid w:val="009D2A20"/>
    <w:rsid w:val="009D2ACB"/>
    <w:rsid w:val="009D2ACD"/>
    <w:rsid w:val="009D2AED"/>
    <w:rsid w:val="009D2C4E"/>
    <w:rsid w:val="009D2E41"/>
    <w:rsid w:val="009D30F3"/>
    <w:rsid w:val="009D34E4"/>
    <w:rsid w:val="009D378A"/>
    <w:rsid w:val="009D4738"/>
    <w:rsid w:val="009D48EA"/>
    <w:rsid w:val="009D492B"/>
    <w:rsid w:val="009D4D49"/>
    <w:rsid w:val="009D4F5A"/>
    <w:rsid w:val="009D4FF0"/>
    <w:rsid w:val="009D5262"/>
    <w:rsid w:val="009D5BB6"/>
    <w:rsid w:val="009D62ED"/>
    <w:rsid w:val="009D67C7"/>
    <w:rsid w:val="009D6B50"/>
    <w:rsid w:val="009D703C"/>
    <w:rsid w:val="009D718F"/>
    <w:rsid w:val="009D7788"/>
    <w:rsid w:val="009D7913"/>
    <w:rsid w:val="009D7E42"/>
    <w:rsid w:val="009D7EAB"/>
    <w:rsid w:val="009E0213"/>
    <w:rsid w:val="009E068F"/>
    <w:rsid w:val="009E07DE"/>
    <w:rsid w:val="009E1EEC"/>
    <w:rsid w:val="009E23F6"/>
    <w:rsid w:val="009E31AE"/>
    <w:rsid w:val="009E35DB"/>
    <w:rsid w:val="009E3889"/>
    <w:rsid w:val="009E3AA1"/>
    <w:rsid w:val="009E4004"/>
    <w:rsid w:val="009E43E8"/>
    <w:rsid w:val="009E476C"/>
    <w:rsid w:val="009E47A3"/>
    <w:rsid w:val="009E5C9A"/>
    <w:rsid w:val="009E5D88"/>
    <w:rsid w:val="009E602D"/>
    <w:rsid w:val="009E6AD5"/>
    <w:rsid w:val="009E71D4"/>
    <w:rsid w:val="009E7CD1"/>
    <w:rsid w:val="009E7CEA"/>
    <w:rsid w:val="009F00CE"/>
    <w:rsid w:val="009F0370"/>
    <w:rsid w:val="009F08F3"/>
    <w:rsid w:val="009F09EF"/>
    <w:rsid w:val="009F0A74"/>
    <w:rsid w:val="009F1A8F"/>
    <w:rsid w:val="009F2013"/>
    <w:rsid w:val="009F2089"/>
    <w:rsid w:val="009F22DC"/>
    <w:rsid w:val="009F2AE7"/>
    <w:rsid w:val="009F2AF7"/>
    <w:rsid w:val="009F2B2C"/>
    <w:rsid w:val="009F2E03"/>
    <w:rsid w:val="009F344F"/>
    <w:rsid w:val="009F3B1B"/>
    <w:rsid w:val="009F3E31"/>
    <w:rsid w:val="009F4DA7"/>
    <w:rsid w:val="009F6024"/>
    <w:rsid w:val="009F753B"/>
    <w:rsid w:val="009F7AFA"/>
    <w:rsid w:val="009F7BDB"/>
    <w:rsid w:val="009F7C5C"/>
    <w:rsid w:val="009F7DAD"/>
    <w:rsid w:val="00A00254"/>
    <w:rsid w:val="00A0026D"/>
    <w:rsid w:val="00A0039D"/>
    <w:rsid w:val="00A00488"/>
    <w:rsid w:val="00A020A8"/>
    <w:rsid w:val="00A021CA"/>
    <w:rsid w:val="00A02D6D"/>
    <w:rsid w:val="00A038B8"/>
    <w:rsid w:val="00A03E78"/>
    <w:rsid w:val="00A04232"/>
    <w:rsid w:val="00A04367"/>
    <w:rsid w:val="00A047D2"/>
    <w:rsid w:val="00A048A8"/>
    <w:rsid w:val="00A048CE"/>
    <w:rsid w:val="00A04968"/>
    <w:rsid w:val="00A04DCB"/>
    <w:rsid w:val="00A05B47"/>
    <w:rsid w:val="00A06927"/>
    <w:rsid w:val="00A06DB0"/>
    <w:rsid w:val="00A079D6"/>
    <w:rsid w:val="00A079D8"/>
    <w:rsid w:val="00A100B3"/>
    <w:rsid w:val="00A10D52"/>
    <w:rsid w:val="00A10FBB"/>
    <w:rsid w:val="00A110BC"/>
    <w:rsid w:val="00A11BA9"/>
    <w:rsid w:val="00A12492"/>
    <w:rsid w:val="00A1304F"/>
    <w:rsid w:val="00A13DD6"/>
    <w:rsid w:val="00A13E54"/>
    <w:rsid w:val="00A1420D"/>
    <w:rsid w:val="00A144B1"/>
    <w:rsid w:val="00A147FB"/>
    <w:rsid w:val="00A149B8"/>
    <w:rsid w:val="00A164BE"/>
    <w:rsid w:val="00A164E3"/>
    <w:rsid w:val="00A16789"/>
    <w:rsid w:val="00A16D7C"/>
    <w:rsid w:val="00A16EE6"/>
    <w:rsid w:val="00A17F63"/>
    <w:rsid w:val="00A200EF"/>
    <w:rsid w:val="00A20E4F"/>
    <w:rsid w:val="00A213FF"/>
    <w:rsid w:val="00A21434"/>
    <w:rsid w:val="00A2149F"/>
    <w:rsid w:val="00A214F4"/>
    <w:rsid w:val="00A2162A"/>
    <w:rsid w:val="00A2193B"/>
    <w:rsid w:val="00A21B62"/>
    <w:rsid w:val="00A21C2D"/>
    <w:rsid w:val="00A229BF"/>
    <w:rsid w:val="00A22EE1"/>
    <w:rsid w:val="00A2343D"/>
    <w:rsid w:val="00A2351A"/>
    <w:rsid w:val="00A236B9"/>
    <w:rsid w:val="00A23DFC"/>
    <w:rsid w:val="00A23F25"/>
    <w:rsid w:val="00A24281"/>
    <w:rsid w:val="00A24349"/>
    <w:rsid w:val="00A24EAC"/>
    <w:rsid w:val="00A25032"/>
    <w:rsid w:val="00A253A7"/>
    <w:rsid w:val="00A26381"/>
    <w:rsid w:val="00A264A9"/>
    <w:rsid w:val="00A2663B"/>
    <w:rsid w:val="00A26849"/>
    <w:rsid w:val="00A269B0"/>
    <w:rsid w:val="00A26C61"/>
    <w:rsid w:val="00A27602"/>
    <w:rsid w:val="00A27785"/>
    <w:rsid w:val="00A30187"/>
    <w:rsid w:val="00A30C0E"/>
    <w:rsid w:val="00A30FDB"/>
    <w:rsid w:val="00A31952"/>
    <w:rsid w:val="00A319C8"/>
    <w:rsid w:val="00A32D38"/>
    <w:rsid w:val="00A33041"/>
    <w:rsid w:val="00A33EF5"/>
    <w:rsid w:val="00A34314"/>
    <w:rsid w:val="00A3448A"/>
    <w:rsid w:val="00A34535"/>
    <w:rsid w:val="00A34549"/>
    <w:rsid w:val="00A35160"/>
    <w:rsid w:val="00A35294"/>
    <w:rsid w:val="00A35469"/>
    <w:rsid w:val="00A35D03"/>
    <w:rsid w:val="00A36297"/>
    <w:rsid w:val="00A36EAD"/>
    <w:rsid w:val="00A3755F"/>
    <w:rsid w:val="00A37B06"/>
    <w:rsid w:val="00A37E7B"/>
    <w:rsid w:val="00A408D4"/>
    <w:rsid w:val="00A40E1E"/>
    <w:rsid w:val="00A4116F"/>
    <w:rsid w:val="00A419C2"/>
    <w:rsid w:val="00A41D5E"/>
    <w:rsid w:val="00A41E2B"/>
    <w:rsid w:val="00A42250"/>
    <w:rsid w:val="00A4252A"/>
    <w:rsid w:val="00A4264A"/>
    <w:rsid w:val="00A429D4"/>
    <w:rsid w:val="00A42E7F"/>
    <w:rsid w:val="00A42F9B"/>
    <w:rsid w:val="00A43013"/>
    <w:rsid w:val="00A4318D"/>
    <w:rsid w:val="00A43693"/>
    <w:rsid w:val="00A43E2C"/>
    <w:rsid w:val="00A43ECE"/>
    <w:rsid w:val="00A4468D"/>
    <w:rsid w:val="00A4481F"/>
    <w:rsid w:val="00A4485F"/>
    <w:rsid w:val="00A44D61"/>
    <w:rsid w:val="00A45388"/>
    <w:rsid w:val="00A453DB"/>
    <w:rsid w:val="00A45AD5"/>
    <w:rsid w:val="00A45B74"/>
    <w:rsid w:val="00A45BB0"/>
    <w:rsid w:val="00A46173"/>
    <w:rsid w:val="00A4665B"/>
    <w:rsid w:val="00A4678B"/>
    <w:rsid w:val="00A4690F"/>
    <w:rsid w:val="00A469EB"/>
    <w:rsid w:val="00A469ED"/>
    <w:rsid w:val="00A46A95"/>
    <w:rsid w:val="00A470A7"/>
    <w:rsid w:val="00A4745A"/>
    <w:rsid w:val="00A47A09"/>
    <w:rsid w:val="00A50156"/>
    <w:rsid w:val="00A5073A"/>
    <w:rsid w:val="00A50F12"/>
    <w:rsid w:val="00A50F41"/>
    <w:rsid w:val="00A5140E"/>
    <w:rsid w:val="00A51E32"/>
    <w:rsid w:val="00A51F10"/>
    <w:rsid w:val="00A51F20"/>
    <w:rsid w:val="00A51FE3"/>
    <w:rsid w:val="00A522DB"/>
    <w:rsid w:val="00A5242C"/>
    <w:rsid w:val="00A5250C"/>
    <w:rsid w:val="00A525A0"/>
    <w:rsid w:val="00A52B3E"/>
    <w:rsid w:val="00A52E1D"/>
    <w:rsid w:val="00A52F16"/>
    <w:rsid w:val="00A5341A"/>
    <w:rsid w:val="00A53804"/>
    <w:rsid w:val="00A54350"/>
    <w:rsid w:val="00A55A2B"/>
    <w:rsid w:val="00A55EE6"/>
    <w:rsid w:val="00A56674"/>
    <w:rsid w:val="00A568A5"/>
    <w:rsid w:val="00A601E5"/>
    <w:rsid w:val="00A60DBF"/>
    <w:rsid w:val="00A6126F"/>
    <w:rsid w:val="00A6136E"/>
    <w:rsid w:val="00A61499"/>
    <w:rsid w:val="00A623EE"/>
    <w:rsid w:val="00A62496"/>
    <w:rsid w:val="00A62703"/>
    <w:rsid w:val="00A62C1F"/>
    <w:rsid w:val="00A63187"/>
    <w:rsid w:val="00A63483"/>
    <w:rsid w:val="00A64725"/>
    <w:rsid w:val="00A647D1"/>
    <w:rsid w:val="00A64DD4"/>
    <w:rsid w:val="00A6572A"/>
    <w:rsid w:val="00A65751"/>
    <w:rsid w:val="00A65943"/>
    <w:rsid w:val="00A65977"/>
    <w:rsid w:val="00A660AC"/>
    <w:rsid w:val="00A66720"/>
    <w:rsid w:val="00A670EF"/>
    <w:rsid w:val="00A67386"/>
    <w:rsid w:val="00A67D49"/>
    <w:rsid w:val="00A67E6C"/>
    <w:rsid w:val="00A67ECE"/>
    <w:rsid w:val="00A70B8B"/>
    <w:rsid w:val="00A70E2E"/>
    <w:rsid w:val="00A71280"/>
    <w:rsid w:val="00A716B7"/>
    <w:rsid w:val="00A71B99"/>
    <w:rsid w:val="00A71DE6"/>
    <w:rsid w:val="00A71E0A"/>
    <w:rsid w:val="00A7246D"/>
    <w:rsid w:val="00A7275D"/>
    <w:rsid w:val="00A7282A"/>
    <w:rsid w:val="00A72E81"/>
    <w:rsid w:val="00A73989"/>
    <w:rsid w:val="00A739D0"/>
    <w:rsid w:val="00A73D7E"/>
    <w:rsid w:val="00A74550"/>
    <w:rsid w:val="00A746CE"/>
    <w:rsid w:val="00A749D3"/>
    <w:rsid w:val="00A74F7D"/>
    <w:rsid w:val="00A754EE"/>
    <w:rsid w:val="00A75CDC"/>
    <w:rsid w:val="00A761D4"/>
    <w:rsid w:val="00A773F0"/>
    <w:rsid w:val="00A776B4"/>
    <w:rsid w:val="00A7784E"/>
    <w:rsid w:val="00A77EC4"/>
    <w:rsid w:val="00A80633"/>
    <w:rsid w:val="00A80C69"/>
    <w:rsid w:val="00A80E79"/>
    <w:rsid w:val="00A81391"/>
    <w:rsid w:val="00A8220A"/>
    <w:rsid w:val="00A83181"/>
    <w:rsid w:val="00A83B47"/>
    <w:rsid w:val="00A8445F"/>
    <w:rsid w:val="00A852ED"/>
    <w:rsid w:val="00A8531C"/>
    <w:rsid w:val="00A85A38"/>
    <w:rsid w:val="00A85D63"/>
    <w:rsid w:val="00A860D3"/>
    <w:rsid w:val="00A8722D"/>
    <w:rsid w:val="00A875C3"/>
    <w:rsid w:val="00A877A9"/>
    <w:rsid w:val="00A8796D"/>
    <w:rsid w:val="00A908C3"/>
    <w:rsid w:val="00A90B0D"/>
    <w:rsid w:val="00A90BB2"/>
    <w:rsid w:val="00A90EB9"/>
    <w:rsid w:val="00A90FD1"/>
    <w:rsid w:val="00A91D58"/>
    <w:rsid w:val="00A91F23"/>
    <w:rsid w:val="00A920C7"/>
    <w:rsid w:val="00A92879"/>
    <w:rsid w:val="00A93D59"/>
    <w:rsid w:val="00A9481C"/>
    <w:rsid w:val="00A9522C"/>
    <w:rsid w:val="00A9544C"/>
    <w:rsid w:val="00A9546D"/>
    <w:rsid w:val="00A956A5"/>
    <w:rsid w:val="00A9594B"/>
    <w:rsid w:val="00A95C1F"/>
    <w:rsid w:val="00A96357"/>
    <w:rsid w:val="00A96C0D"/>
    <w:rsid w:val="00A979EE"/>
    <w:rsid w:val="00A97EE2"/>
    <w:rsid w:val="00AA016F"/>
    <w:rsid w:val="00AA0457"/>
    <w:rsid w:val="00AA05E2"/>
    <w:rsid w:val="00AA11B7"/>
    <w:rsid w:val="00AA12A5"/>
    <w:rsid w:val="00AA1D8A"/>
    <w:rsid w:val="00AA1ED6"/>
    <w:rsid w:val="00AA23DA"/>
    <w:rsid w:val="00AA2D9C"/>
    <w:rsid w:val="00AA3748"/>
    <w:rsid w:val="00AA446F"/>
    <w:rsid w:val="00AA51D6"/>
    <w:rsid w:val="00AA5D17"/>
    <w:rsid w:val="00AA5FC8"/>
    <w:rsid w:val="00AA6C6D"/>
    <w:rsid w:val="00AA7044"/>
    <w:rsid w:val="00AA76CD"/>
    <w:rsid w:val="00AA7AA9"/>
    <w:rsid w:val="00AB0338"/>
    <w:rsid w:val="00AB04D2"/>
    <w:rsid w:val="00AB0BC8"/>
    <w:rsid w:val="00AB11CA"/>
    <w:rsid w:val="00AB1387"/>
    <w:rsid w:val="00AB14D9"/>
    <w:rsid w:val="00AB19C7"/>
    <w:rsid w:val="00AB1B76"/>
    <w:rsid w:val="00AB1C41"/>
    <w:rsid w:val="00AB33E8"/>
    <w:rsid w:val="00AB3677"/>
    <w:rsid w:val="00AB38F1"/>
    <w:rsid w:val="00AB3AB7"/>
    <w:rsid w:val="00AB3AF6"/>
    <w:rsid w:val="00AB3B29"/>
    <w:rsid w:val="00AB3B74"/>
    <w:rsid w:val="00AB4AB8"/>
    <w:rsid w:val="00AB4BAA"/>
    <w:rsid w:val="00AB4C26"/>
    <w:rsid w:val="00AB5178"/>
    <w:rsid w:val="00AB5469"/>
    <w:rsid w:val="00AB5595"/>
    <w:rsid w:val="00AB559B"/>
    <w:rsid w:val="00AB5D81"/>
    <w:rsid w:val="00AB5EE3"/>
    <w:rsid w:val="00AB6526"/>
    <w:rsid w:val="00AB655E"/>
    <w:rsid w:val="00AB693B"/>
    <w:rsid w:val="00AB6EAE"/>
    <w:rsid w:val="00AB7DA2"/>
    <w:rsid w:val="00AC007F"/>
    <w:rsid w:val="00AC158C"/>
    <w:rsid w:val="00AC1832"/>
    <w:rsid w:val="00AC1AB7"/>
    <w:rsid w:val="00AC1B8E"/>
    <w:rsid w:val="00AC1D55"/>
    <w:rsid w:val="00AC22DC"/>
    <w:rsid w:val="00AC2ECD"/>
    <w:rsid w:val="00AC3119"/>
    <w:rsid w:val="00AC3884"/>
    <w:rsid w:val="00AC38AE"/>
    <w:rsid w:val="00AC3CAB"/>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E0416"/>
    <w:rsid w:val="00AE0950"/>
    <w:rsid w:val="00AE0A60"/>
    <w:rsid w:val="00AE150B"/>
    <w:rsid w:val="00AE1722"/>
    <w:rsid w:val="00AE1FE3"/>
    <w:rsid w:val="00AE27AC"/>
    <w:rsid w:val="00AE2E8D"/>
    <w:rsid w:val="00AE34E7"/>
    <w:rsid w:val="00AE39D2"/>
    <w:rsid w:val="00AE3A03"/>
    <w:rsid w:val="00AE3BCA"/>
    <w:rsid w:val="00AE3D3C"/>
    <w:rsid w:val="00AE3FA0"/>
    <w:rsid w:val="00AE40E0"/>
    <w:rsid w:val="00AE47E7"/>
    <w:rsid w:val="00AE4DBA"/>
    <w:rsid w:val="00AE4F07"/>
    <w:rsid w:val="00AE5783"/>
    <w:rsid w:val="00AE71F0"/>
    <w:rsid w:val="00AE7707"/>
    <w:rsid w:val="00AF04CF"/>
    <w:rsid w:val="00AF0B4B"/>
    <w:rsid w:val="00AF0F75"/>
    <w:rsid w:val="00AF1C5D"/>
    <w:rsid w:val="00AF1E22"/>
    <w:rsid w:val="00AF271A"/>
    <w:rsid w:val="00AF3219"/>
    <w:rsid w:val="00AF357F"/>
    <w:rsid w:val="00AF3681"/>
    <w:rsid w:val="00AF42D7"/>
    <w:rsid w:val="00AF4339"/>
    <w:rsid w:val="00AF4361"/>
    <w:rsid w:val="00AF474B"/>
    <w:rsid w:val="00AF4AFF"/>
    <w:rsid w:val="00AF643F"/>
    <w:rsid w:val="00AF6DA0"/>
    <w:rsid w:val="00AF7A11"/>
    <w:rsid w:val="00B006FE"/>
    <w:rsid w:val="00B007CB"/>
    <w:rsid w:val="00B00A65"/>
    <w:rsid w:val="00B02575"/>
    <w:rsid w:val="00B029F3"/>
    <w:rsid w:val="00B02AA9"/>
    <w:rsid w:val="00B02D32"/>
    <w:rsid w:val="00B02D93"/>
    <w:rsid w:val="00B02FA3"/>
    <w:rsid w:val="00B03281"/>
    <w:rsid w:val="00B035E8"/>
    <w:rsid w:val="00B044A0"/>
    <w:rsid w:val="00B05084"/>
    <w:rsid w:val="00B060D7"/>
    <w:rsid w:val="00B06FF4"/>
    <w:rsid w:val="00B0740A"/>
    <w:rsid w:val="00B07DF6"/>
    <w:rsid w:val="00B10EEB"/>
    <w:rsid w:val="00B11344"/>
    <w:rsid w:val="00B11379"/>
    <w:rsid w:val="00B1177A"/>
    <w:rsid w:val="00B11D83"/>
    <w:rsid w:val="00B12193"/>
    <w:rsid w:val="00B12447"/>
    <w:rsid w:val="00B1298F"/>
    <w:rsid w:val="00B12A12"/>
    <w:rsid w:val="00B12F43"/>
    <w:rsid w:val="00B1309E"/>
    <w:rsid w:val="00B132FF"/>
    <w:rsid w:val="00B143FA"/>
    <w:rsid w:val="00B1445F"/>
    <w:rsid w:val="00B146E4"/>
    <w:rsid w:val="00B15781"/>
    <w:rsid w:val="00B157F9"/>
    <w:rsid w:val="00B159ED"/>
    <w:rsid w:val="00B1674F"/>
    <w:rsid w:val="00B168FB"/>
    <w:rsid w:val="00B169C0"/>
    <w:rsid w:val="00B17846"/>
    <w:rsid w:val="00B17D61"/>
    <w:rsid w:val="00B200EB"/>
    <w:rsid w:val="00B20256"/>
    <w:rsid w:val="00B206FF"/>
    <w:rsid w:val="00B20D09"/>
    <w:rsid w:val="00B20DD9"/>
    <w:rsid w:val="00B21A3D"/>
    <w:rsid w:val="00B21D5E"/>
    <w:rsid w:val="00B223A0"/>
    <w:rsid w:val="00B22634"/>
    <w:rsid w:val="00B22795"/>
    <w:rsid w:val="00B231A3"/>
    <w:rsid w:val="00B23499"/>
    <w:rsid w:val="00B23755"/>
    <w:rsid w:val="00B23D38"/>
    <w:rsid w:val="00B23F63"/>
    <w:rsid w:val="00B2409E"/>
    <w:rsid w:val="00B24598"/>
    <w:rsid w:val="00B24D34"/>
    <w:rsid w:val="00B25A7A"/>
    <w:rsid w:val="00B25C41"/>
    <w:rsid w:val="00B25D84"/>
    <w:rsid w:val="00B263DB"/>
    <w:rsid w:val="00B2641B"/>
    <w:rsid w:val="00B265AB"/>
    <w:rsid w:val="00B26C1E"/>
    <w:rsid w:val="00B2763F"/>
    <w:rsid w:val="00B27AAC"/>
    <w:rsid w:val="00B27EF6"/>
    <w:rsid w:val="00B30016"/>
    <w:rsid w:val="00B30309"/>
    <w:rsid w:val="00B30345"/>
    <w:rsid w:val="00B3034A"/>
    <w:rsid w:val="00B30462"/>
    <w:rsid w:val="00B30887"/>
    <w:rsid w:val="00B30929"/>
    <w:rsid w:val="00B30CC6"/>
    <w:rsid w:val="00B30D68"/>
    <w:rsid w:val="00B318DF"/>
    <w:rsid w:val="00B31A5E"/>
    <w:rsid w:val="00B31EDC"/>
    <w:rsid w:val="00B32174"/>
    <w:rsid w:val="00B32210"/>
    <w:rsid w:val="00B3262E"/>
    <w:rsid w:val="00B327B3"/>
    <w:rsid w:val="00B32914"/>
    <w:rsid w:val="00B329F7"/>
    <w:rsid w:val="00B32B84"/>
    <w:rsid w:val="00B32BC1"/>
    <w:rsid w:val="00B3336F"/>
    <w:rsid w:val="00B337BC"/>
    <w:rsid w:val="00B3485A"/>
    <w:rsid w:val="00B34A46"/>
    <w:rsid w:val="00B34AD2"/>
    <w:rsid w:val="00B34C8D"/>
    <w:rsid w:val="00B34D25"/>
    <w:rsid w:val="00B35997"/>
    <w:rsid w:val="00B35AA6"/>
    <w:rsid w:val="00B36F25"/>
    <w:rsid w:val="00B36F3A"/>
    <w:rsid w:val="00B372AA"/>
    <w:rsid w:val="00B37A4B"/>
    <w:rsid w:val="00B37D75"/>
    <w:rsid w:val="00B40445"/>
    <w:rsid w:val="00B41888"/>
    <w:rsid w:val="00B44A42"/>
    <w:rsid w:val="00B44B37"/>
    <w:rsid w:val="00B44CAB"/>
    <w:rsid w:val="00B45A52"/>
    <w:rsid w:val="00B46175"/>
    <w:rsid w:val="00B477B8"/>
    <w:rsid w:val="00B47803"/>
    <w:rsid w:val="00B4791A"/>
    <w:rsid w:val="00B47C29"/>
    <w:rsid w:val="00B47D21"/>
    <w:rsid w:val="00B50EAB"/>
    <w:rsid w:val="00B51008"/>
    <w:rsid w:val="00B51031"/>
    <w:rsid w:val="00B51D73"/>
    <w:rsid w:val="00B52318"/>
    <w:rsid w:val="00B52749"/>
    <w:rsid w:val="00B5286A"/>
    <w:rsid w:val="00B52E94"/>
    <w:rsid w:val="00B53128"/>
    <w:rsid w:val="00B53485"/>
    <w:rsid w:val="00B537CE"/>
    <w:rsid w:val="00B54858"/>
    <w:rsid w:val="00B54B78"/>
    <w:rsid w:val="00B5633E"/>
    <w:rsid w:val="00B57004"/>
    <w:rsid w:val="00B57291"/>
    <w:rsid w:val="00B575E0"/>
    <w:rsid w:val="00B57A4E"/>
    <w:rsid w:val="00B57B83"/>
    <w:rsid w:val="00B57D38"/>
    <w:rsid w:val="00B57D49"/>
    <w:rsid w:val="00B57E29"/>
    <w:rsid w:val="00B57FF9"/>
    <w:rsid w:val="00B60BB3"/>
    <w:rsid w:val="00B61829"/>
    <w:rsid w:val="00B61B30"/>
    <w:rsid w:val="00B61C57"/>
    <w:rsid w:val="00B62BEF"/>
    <w:rsid w:val="00B635B1"/>
    <w:rsid w:val="00B63658"/>
    <w:rsid w:val="00B63B96"/>
    <w:rsid w:val="00B63CEF"/>
    <w:rsid w:val="00B64A5E"/>
    <w:rsid w:val="00B64E77"/>
    <w:rsid w:val="00B66456"/>
    <w:rsid w:val="00B664C7"/>
    <w:rsid w:val="00B66DC0"/>
    <w:rsid w:val="00B66F4E"/>
    <w:rsid w:val="00B67A70"/>
    <w:rsid w:val="00B7019D"/>
    <w:rsid w:val="00B70DEE"/>
    <w:rsid w:val="00B71751"/>
    <w:rsid w:val="00B717DD"/>
    <w:rsid w:val="00B71C36"/>
    <w:rsid w:val="00B7285B"/>
    <w:rsid w:val="00B72868"/>
    <w:rsid w:val="00B7331C"/>
    <w:rsid w:val="00B73583"/>
    <w:rsid w:val="00B739F6"/>
    <w:rsid w:val="00B757FE"/>
    <w:rsid w:val="00B76378"/>
    <w:rsid w:val="00B76D2A"/>
    <w:rsid w:val="00B777F2"/>
    <w:rsid w:val="00B77FFB"/>
    <w:rsid w:val="00B80121"/>
    <w:rsid w:val="00B804F2"/>
    <w:rsid w:val="00B81A7B"/>
    <w:rsid w:val="00B81F07"/>
    <w:rsid w:val="00B81FF6"/>
    <w:rsid w:val="00B8209E"/>
    <w:rsid w:val="00B83396"/>
    <w:rsid w:val="00B83927"/>
    <w:rsid w:val="00B83F06"/>
    <w:rsid w:val="00B84B05"/>
    <w:rsid w:val="00B84C08"/>
    <w:rsid w:val="00B84E5E"/>
    <w:rsid w:val="00B85203"/>
    <w:rsid w:val="00B852E5"/>
    <w:rsid w:val="00B85920"/>
    <w:rsid w:val="00B85B8B"/>
    <w:rsid w:val="00B85DE5"/>
    <w:rsid w:val="00B85F55"/>
    <w:rsid w:val="00B85F9D"/>
    <w:rsid w:val="00B863E8"/>
    <w:rsid w:val="00B866B2"/>
    <w:rsid w:val="00B8771E"/>
    <w:rsid w:val="00B9021E"/>
    <w:rsid w:val="00B909B5"/>
    <w:rsid w:val="00B90BFF"/>
    <w:rsid w:val="00B90F73"/>
    <w:rsid w:val="00B911CA"/>
    <w:rsid w:val="00B91449"/>
    <w:rsid w:val="00B915F9"/>
    <w:rsid w:val="00B917F9"/>
    <w:rsid w:val="00B91BA4"/>
    <w:rsid w:val="00B92290"/>
    <w:rsid w:val="00B92CED"/>
    <w:rsid w:val="00B92FF8"/>
    <w:rsid w:val="00B9320F"/>
    <w:rsid w:val="00B93454"/>
    <w:rsid w:val="00B936F3"/>
    <w:rsid w:val="00B93A56"/>
    <w:rsid w:val="00B93B59"/>
    <w:rsid w:val="00B93E70"/>
    <w:rsid w:val="00B9406A"/>
    <w:rsid w:val="00B94333"/>
    <w:rsid w:val="00B94676"/>
    <w:rsid w:val="00B9485F"/>
    <w:rsid w:val="00B94CF9"/>
    <w:rsid w:val="00B9547F"/>
    <w:rsid w:val="00B95811"/>
    <w:rsid w:val="00B95DF2"/>
    <w:rsid w:val="00B96009"/>
    <w:rsid w:val="00B9702D"/>
    <w:rsid w:val="00B97BB4"/>
    <w:rsid w:val="00B97C21"/>
    <w:rsid w:val="00B97D91"/>
    <w:rsid w:val="00B97EC2"/>
    <w:rsid w:val="00BA088B"/>
    <w:rsid w:val="00BA08A3"/>
    <w:rsid w:val="00BA115A"/>
    <w:rsid w:val="00BA175B"/>
    <w:rsid w:val="00BA1EFD"/>
    <w:rsid w:val="00BA2280"/>
    <w:rsid w:val="00BA2A08"/>
    <w:rsid w:val="00BA2A31"/>
    <w:rsid w:val="00BA33E1"/>
    <w:rsid w:val="00BA387D"/>
    <w:rsid w:val="00BA418F"/>
    <w:rsid w:val="00BA4E8B"/>
    <w:rsid w:val="00BA4F7D"/>
    <w:rsid w:val="00BA5484"/>
    <w:rsid w:val="00BA56D2"/>
    <w:rsid w:val="00BA5887"/>
    <w:rsid w:val="00BA58F5"/>
    <w:rsid w:val="00BA5B77"/>
    <w:rsid w:val="00BA6FC3"/>
    <w:rsid w:val="00BA70A7"/>
    <w:rsid w:val="00BA70BB"/>
    <w:rsid w:val="00BA76D0"/>
    <w:rsid w:val="00BA76E0"/>
    <w:rsid w:val="00BB044C"/>
    <w:rsid w:val="00BB0A24"/>
    <w:rsid w:val="00BB0DE4"/>
    <w:rsid w:val="00BB1B23"/>
    <w:rsid w:val="00BB21B4"/>
    <w:rsid w:val="00BB2863"/>
    <w:rsid w:val="00BB2A25"/>
    <w:rsid w:val="00BB2B8E"/>
    <w:rsid w:val="00BB2BED"/>
    <w:rsid w:val="00BB30F3"/>
    <w:rsid w:val="00BB3BC4"/>
    <w:rsid w:val="00BB4F9C"/>
    <w:rsid w:val="00BB695B"/>
    <w:rsid w:val="00BB6BC5"/>
    <w:rsid w:val="00BB6BE1"/>
    <w:rsid w:val="00BB6E21"/>
    <w:rsid w:val="00BB703C"/>
    <w:rsid w:val="00BC0979"/>
    <w:rsid w:val="00BC0BC7"/>
    <w:rsid w:val="00BC0CE6"/>
    <w:rsid w:val="00BC0F31"/>
    <w:rsid w:val="00BC0FC0"/>
    <w:rsid w:val="00BC0FDC"/>
    <w:rsid w:val="00BC1353"/>
    <w:rsid w:val="00BC160F"/>
    <w:rsid w:val="00BC195C"/>
    <w:rsid w:val="00BC1A21"/>
    <w:rsid w:val="00BC255B"/>
    <w:rsid w:val="00BC25F0"/>
    <w:rsid w:val="00BC360A"/>
    <w:rsid w:val="00BC3915"/>
    <w:rsid w:val="00BC3B02"/>
    <w:rsid w:val="00BC3B52"/>
    <w:rsid w:val="00BC40DA"/>
    <w:rsid w:val="00BC4D2E"/>
    <w:rsid w:val="00BC4E54"/>
    <w:rsid w:val="00BC6363"/>
    <w:rsid w:val="00BC667D"/>
    <w:rsid w:val="00BC725C"/>
    <w:rsid w:val="00BC74D1"/>
    <w:rsid w:val="00BD0073"/>
    <w:rsid w:val="00BD060F"/>
    <w:rsid w:val="00BD06EA"/>
    <w:rsid w:val="00BD093E"/>
    <w:rsid w:val="00BD22D2"/>
    <w:rsid w:val="00BD2AE0"/>
    <w:rsid w:val="00BD35CF"/>
    <w:rsid w:val="00BD48AC"/>
    <w:rsid w:val="00BD4A5D"/>
    <w:rsid w:val="00BD4AE4"/>
    <w:rsid w:val="00BD55BA"/>
    <w:rsid w:val="00BD5762"/>
    <w:rsid w:val="00BD5F1A"/>
    <w:rsid w:val="00BD745D"/>
    <w:rsid w:val="00BD78D1"/>
    <w:rsid w:val="00BD792D"/>
    <w:rsid w:val="00BD7DE3"/>
    <w:rsid w:val="00BD7FC4"/>
    <w:rsid w:val="00BE00FA"/>
    <w:rsid w:val="00BE079A"/>
    <w:rsid w:val="00BE0988"/>
    <w:rsid w:val="00BE1234"/>
    <w:rsid w:val="00BE14E4"/>
    <w:rsid w:val="00BE1583"/>
    <w:rsid w:val="00BE1C72"/>
    <w:rsid w:val="00BE1CD1"/>
    <w:rsid w:val="00BE260D"/>
    <w:rsid w:val="00BE29A9"/>
    <w:rsid w:val="00BE2FA6"/>
    <w:rsid w:val="00BE333F"/>
    <w:rsid w:val="00BE35D4"/>
    <w:rsid w:val="00BE4265"/>
    <w:rsid w:val="00BE514C"/>
    <w:rsid w:val="00BE550C"/>
    <w:rsid w:val="00BE5AD0"/>
    <w:rsid w:val="00BE5CFC"/>
    <w:rsid w:val="00BE6B40"/>
    <w:rsid w:val="00BE730C"/>
    <w:rsid w:val="00BE73C2"/>
    <w:rsid w:val="00BE7406"/>
    <w:rsid w:val="00BE7603"/>
    <w:rsid w:val="00BE78D7"/>
    <w:rsid w:val="00BE7E3C"/>
    <w:rsid w:val="00BF15E2"/>
    <w:rsid w:val="00BF17FD"/>
    <w:rsid w:val="00BF1EDF"/>
    <w:rsid w:val="00BF3279"/>
    <w:rsid w:val="00BF3374"/>
    <w:rsid w:val="00BF3F37"/>
    <w:rsid w:val="00BF471D"/>
    <w:rsid w:val="00BF4793"/>
    <w:rsid w:val="00BF4DDC"/>
    <w:rsid w:val="00BF512B"/>
    <w:rsid w:val="00BF51F4"/>
    <w:rsid w:val="00BF5247"/>
    <w:rsid w:val="00BF54F8"/>
    <w:rsid w:val="00BF5AF1"/>
    <w:rsid w:val="00BF6454"/>
    <w:rsid w:val="00BF6EEA"/>
    <w:rsid w:val="00BF74C7"/>
    <w:rsid w:val="00C00CCF"/>
    <w:rsid w:val="00C014D9"/>
    <w:rsid w:val="00C015F1"/>
    <w:rsid w:val="00C018A4"/>
    <w:rsid w:val="00C01F33"/>
    <w:rsid w:val="00C0209C"/>
    <w:rsid w:val="00C02309"/>
    <w:rsid w:val="00C02CC6"/>
    <w:rsid w:val="00C0342D"/>
    <w:rsid w:val="00C035C2"/>
    <w:rsid w:val="00C040F7"/>
    <w:rsid w:val="00C042EA"/>
    <w:rsid w:val="00C044AB"/>
    <w:rsid w:val="00C045AF"/>
    <w:rsid w:val="00C04C9F"/>
    <w:rsid w:val="00C05458"/>
    <w:rsid w:val="00C05706"/>
    <w:rsid w:val="00C06071"/>
    <w:rsid w:val="00C06A7A"/>
    <w:rsid w:val="00C06E06"/>
    <w:rsid w:val="00C07377"/>
    <w:rsid w:val="00C10478"/>
    <w:rsid w:val="00C10910"/>
    <w:rsid w:val="00C109BC"/>
    <w:rsid w:val="00C11103"/>
    <w:rsid w:val="00C11633"/>
    <w:rsid w:val="00C11E79"/>
    <w:rsid w:val="00C12107"/>
    <w:rsid w:val="00C13789"/>
    <w:rsid w:val="00C13962"/>
    <w:rsid w:val="00C13D60"/>
    <w:rsid w:val="00C140AF"/>
    <w:rsid w:val="00C141B3"/>
    <w:rsid w:val="00C14D4B"/>
    <w:rsid w:val="00C154BB"/>
    <w:rsid w:val="00C15AB8"/>
    <w:rsid w:val="00C15D1A"/>
    <w:rsid w:val="00C1608A"/>
    <w:rsid w:val="00C16757"/>
    <w:rsid w:val="00C168FB"/>
    <w:rsid w:val="00C17316"/>
    <w:rsid w:val="00C2029B"/>
    <w:rsid w:val="00C2084F"/>
    <w:rsid w:val="00C20F33"/>
    <w:rsid w:val="00C2149F"/>
    <w:rsid w:val="00C217FF"/>
    <w:rsid w:val="00C226CD"/>
    <w:rsid w:val="00C234E2"/>
    <w:rsid w:val="00C23CE5"/>
    <w:rsid w:val="00C23EAD"/>
    <w:rsid w:val="00C244D8"/>
    <w:rsid w:val="00C24718"/>
    <w:rsid w:val="00C24AA4"/>
    <w:rsid w:val="00C24D21"/>
    <w:rsid w:val="00C25093"/>
    <w:rsid w:val="00C258A7"/>
    <w:rsid w:val="00C26007"/>
    <w:rsid w:val="00C279B5"/>
    <w:rsid w:val="00C27C45"/>
    <w:rsid w:val="00C30E12"/>
    <w:rsid w:val="00C3137E"/>
    <w:rsid w:val="00C31BA5"/>
    <w:rsid w:val="00C31D28"/>
    <w:rsid w:val="00C31D66"/>
    <w:rsid w:val="00C32F85"/>
    <w:rsid w:val="00C32FA7"/>
    <w:rsid w:val="00C33196"/>
    <w:rsid w:val="00C331F5"/>
    <w:rsid w:val="00C3443D"/>
    <w:rsid w:val="00C34465"/>
    <w:rsid w:val="00C348D9"/>
    <w:rsid w:val="00C34C75"/>
    <w:rsid w:val="00C34D28"/>
    <w:rsid w:val="00C34D4F"/>
    <w:rsid w:val="00C34E2A"/>
    <w:rsid w:val="00C34EA1"/>
    <w:rsid w:val="00C35901"/>
    <w:rsid w:val="00C35AAF"/>
    <w:rsid w:val="00C35D71"/>
    <w:rsid w:val="00C36539"/>
    <w:rsid w:val="00C3719D"/>
    <w:rsid w:val="00C375B4"/>
    <w:rsid w:val="00C405B9"/>
    <w:rsid w:val="00C4082F"/>
    <w:rsid w:val="00C41535"/>
    <w:rsid w:val="00C41E0B"/>
    <w:rsid w:val="00C41EB7"/>
    <w:rsid w:val="00C42DFF"/>
    <w:rsid w:val="00C43A6C"/>
    <w:rsid w:val="00C43FCC"/>
    <w:rsid w:val="00C4428F"/>
    <w:rsid w:val="00C4491F"/>
    <w:rsid w:val="00C44972"/>
    <w:rsid w:val="00C44E39"/>
    <w:rsid w:val="00C456F3"/>
    <w:rsid w:val="00C45739"/>
    <w:rsid w:val="00C45F08"/>
    <w:rsid w:val="00C46838"/>
    <w:rsid w:val="00C46B7B"/>
    <w:rsid w:val="00C47D67"/>
    <w:rsid w:val="00C500B5"/>
    <w:rsid w:val="00C5010D"/>
    <w:rsid w:val="00C5079E"/>
    <w:rsid w:val="00C5097D"/>
    <w:rsid w:val="00C50D44"/>
    <w:rsid w:val="00C50F51"/>
    <w:rsid w:val="00C51DA6"/>
    <w:rsid w:val="00C52018"/>
    <w:rsid w:val="00C5269D"/>
    <w:rsid w:val="00C52B72"/>
    <w:rsid w:val="00C537C2"/>
    <w:rsid w:val="00C53AD2"/>
    <w:rsid w:val="00C53DE4"/>
    <w:rsid w:val="00C53FA7"/>
    <w:rsid w:val="00C53FF6"/>
    <w:rsid w:val="00C54995"/>
    <w:rsid w:val="00C54D41"/>
    <w:rsid w:val="00C54EA3"/>
    <w:rsid w:val="00C55464"/>
    <w:rsid w:val="00C55D80"/>
    <w:rsid w:val="00C55E1C"/>
    <w:rsid w:val="00C560D5"/>
    <w:rsid w:val="00C56D4E"/>
    <w:rsid w:val="00C5794F"/>
    <w:rsid w:val="00C57E2F"/>
    <w:rsid w:val="00C60456"/>
    <w:rsid w:val="00C60783"/>
    <w:rsid w:val="00C612E5"/>
    <w:rsid w:val="00C61623"/>
    <w:rsid w:val="00C617B5"/>
    <w:rsid w:val="00C61F29"/>
    <w:rsid w:val="00C62052"/>
    <w:rsid w:val="00C6223E"/>
    <w:rsid w:val="00C6277F"/>
    <w:rsid w:val="00C62910"/>
    <w:rsid w:val="00C62B74"/>
    <w:rsid w:val="00C634E4"/>
    <w:rsid w:val="00C63540"/>
    <w:rsid w:val="00C6360A"/>
    <w:rsid w:val="00C64672"/>
    <w:rsid w:val="00C646E5"/>
    <w:rsid w:val="00C650A2"/>
    <w:rsid w:val="00C65126"/>
    <w:rsid w:val="00C65428"/>
    <w:rsid w:val="00C654C6"/>
    <w:rsid w:val="00C65560"/>
    <w:rsid w:val="00C65765"/>
    <w:rsid w:val="00C65B28"/>
    <w:rsid w:val="00C65EBC"/>
    <w:rsid w:val="00C65F0C"/>
    <w:rsid w:val="00C66472"/>
    <w:rsid w:val="00C66859"/>
    <w:rsid w:val="00C668F7"/>
    <w:rsid w:val="00C6692D"/>
    <w:rsid w:val="00C671CA"/>
    <w:rsid w:val="00C676DE"/>
    <w:rsid w:val="00C67D98"/>
    <w:rsid w:val="00C70061"/>
    <w:rsid w:val="00C70697"/>
    <w:rsid w:val="00C70769"/>
    <w:rsid w:val="00C70D2F"/>
    <w:rsid w:val="00C7159D"/>
    <w:rsid w:val="00C719CC"/>
    <w:rsid w:val="00C71A55"/>
    <w:rsid w:val="00C71E63"/>
    <w:rsid w:val="00C7228E"/>
    <w:rsid w:val="00C72488"/>
    <w:rsid w:val="00C728F3"/>
    <w:rsid w:val="00C72B91"/>
    <w:rsid w:val="00C72EF4"/>
    <w:rsid w:val="00C7363B"/>
    <w:rsid w:val="00C7412A"/>
    <w:rsid w:val="00C7417C"/>
    <w:rsid w:val="00C74B45"/>
    <w:rsid w:val="00C754E8"/>
    <w:rsid w:val="00C755E3"/>
    <w:rsid w:val="00C7585E"/>
    <w:rsid w:val="00C75D2F"/>
    <w:rsid w:val="00C75D67"/>
    <w:rsid w:val="00C76886"/>
    <w:rsid w:val="00C76A49"/>
    <w:rsid w:val="00C76D90"/>
    <w:rsid w:val="00C76E3C"/>
    <w:rsid w:val="00C76E51"/>
    <w:rsid w:val="00C77624"/>
    <w:rsid w:val="00C77944"/>
    <w:rsid w:val="00C8085D"/>
    <w:rsid w:val="00C80B89"/>
    <w:rsid w:val="00C81478"/>
    <w:rsid w:val="00C81568"/>
    <w:rsid w:val="00C82387"/>
    <w:rsid w:val="00C82773"/>
    <w:rsid w:val="00C82DFE"/>
    <w:rsid w:val="00C830E3"/>
    <w:rsid w:val="00C835A5"/>
    <w:rsid w:val="00C84039"/>
    <w:rsid w:val="00C845DF"/>
    <w:rsid w:val="00C84AEC"/>
    <w:rsid w:val="00C84C4B"/>
    <w:rsid w:val="00C857B3"/>
    <w:rsid w:val="00C85A04"/>
    <w:rsid w:val="00C85DC0"/>
    <w:rsid w:val="00C860EE"/>
    <w:rsid w:val="00C867A7"/>
    <w:rsid w:val="00C86CFF"/>
    <w:rsid w:val="00C86FA0"/>
    <w:rsid w:val="00C87AD6"/>
    <w:rsid w:val="00C87B8F"/>
    <w:rsid w:val="00C9027A"/>
    <w:rsid w:val="00C90296"/>
    <w:rsid w:val="00C9068E"/>
    <w:rsid w:val="00C90B1C"/>
    <w:rsid w:val="00C90B5C"/>
    <w:rsid w:val="00C90D43"/>
    <w:rsid w:val="00C91176"/>
    <w:rsid w:val="00C91218"/>
    <w:rsid w:val="00C929F7"/>
    <w:rsid w:val="00C93478"/>
    <w:rsid w:val="00C93490"/>
    <w:rsid w:val="00C93BC6"/>
    <w:rsid w:val="00C93C4B"/>
    <w:rsid w:val="00C94083"/>
    <w:rsid w:val="00C944AB"/>
    <w:rsid w:val="00C9469F"/>
    <w:rsid w:val="00C94ACC"/>
    <w:rsid w:val="00C94CC8"/>
    <w:rsid w:val="00C952E8"/>
    <w:rsid w:val="00C953D6"/>
    <w:rsid w:val="00C95B40"/>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033"/>
    <w:rsid w:val="00CA33BD"/>
    <w:rsid w:val="00CA38D6"/>
    <w:rsid w:val="00CA39A2"/>
    <w:rsid w:val="00CA3A68"/>
    <w:rsid w:val="00CA3DFD"/>
    <w:rsid w:val="00CA4CE2"/>
    <w:rsid w:val="00CA4E1A"/>
    <w:rsid w:val="00CA52C5"/>
    <w:rsid w:val="00CA562B"/>
    <w:rsid w:val="00CA59E2"/>
    <w:rsid w:val="00CA5D20"/>
    <w:rsid w:val="00CA5FE9"/>
    <w:rsid w:val="00CA6781"/>
    <w:rsid w:val="00CB0F89"/>
    <w:rsid w:val="00CB196F"/>
    <w:rsid w:val="00CB1F63"/>
    <w:rsid w:val="00CB1F9C"/>
    <w:rsid w:val="00CB2067"/>
    <w:rsid w:val="00CB2AAB"/>
    <w:rsid w:val="00CB2AE7"/>
    <w:rsid w:val="00CB37DE"/>
    <w:rsid w:val="00CB3BA0"/>
    <w:rsid w:val="00CB4816"/>
    <w:rsid w:val="00CB4899"/>
    <w:rsid w:val="00CB4901"/>
    <w:rsid w:val="00CB4D5A"/>
    <w:rsid w:val="00CB6855"/>
    <w:rsid w:val="00CB6997"/>
    <w:rsid w:val="00CB776C"/>
    <w:rsid w:val="00CB7889"/>
    <w:rsid w:val="00CB79B1"/>
    <w:rsid w:val="00CB7BC4"/>
    <w:rsid w:val="00CB7FC7"/>
    <w:rsid w:val="00CC040E"/>
    <w:rsid w:val="00CC05E6"/>
    <w:rsid w:val="00CC0FBD"/>
    <w:rsid w:val="00CC111F"/>
    <w:rsid w:val="00CC1E1C"/>
    <w:rsid w:val="00CC2958"/>
    <w:rsid w:val="00CC29BC"/>
    <w:rsid w:val="00CC3806"/>
    <w:rsid w:val="00CC3E12"/>
    <w:rsid w:val="00CC3EA0"/>
    <w:rsid w:val="00CC469C"/>
    <w:rsid w:val="00CC4D18"/>
    <w:rsid w:val="00CC4DF5"/>
    <w:rsid w:val="00CC4E43"/>
    <w:rsid w:val="00CC51F4"/>
    <w:rsid w:val="00CC5C3E"/>
    <w:rsid w:val="00CC5D4D"/>
    <w:rsid w:val="00CC6017"/>
    <w:rsid w:val="00CC66FA"/>
    <w:rsid w:val="00CC67A1"/>
    <w:rsid w:val="00CC71A0"/>
    <w:rsid w:val="00CC7B45"/>
    <w:rsid w:val="00CD096A"/>
    <w:rsid w:val="00CD09B7"/>
    <w:rsid w:val="00CD0B1E"/>
    <w:rsid w:val="00CD0C02"/>
    <w:rsid w:val="00CD1188"/>
    <w:rsid w:val="00CD15BB"/>
    <w:rsid w:val="00CD1EC4"/>
    <w:rsid w:val="00CD245A"/>
    <w:rsid w:val="00CD2668"/>
    <w:rsid w:val="00CD2ED1"/>
    <w:rsid w:val="00CD337B"/>
    <w:rsid w:val="00CD3CB1"/>
    <w:rsid w:val="00CD4C4E"/>
    <w:rsid w:val="00CD4CD9"/>
    <w:rsid w:val="00CD4E64"/>
    <w:rsid w:val="00CD5214"/>
    <w:rsid w:val="00CD529C"/>
    <w:rsid w:val="00CD63B2"/>
    <w:rsid w:val="00CD652C"/>
    <w:rsid w:val="00CD6B8F"/>
    <w:rsid w:val="00CD6CA5"/>
    <w:rsid w:val="00CD6FCC"/>
    <w:rsid w:val="00CD71A4"/>
    <w:rsid w:val="00CD7B72"/>
    <w:rsid w:val="00CE029F"/>
    <w:rsid w:val="00CE06E7"/>
    <w:rsid w:val="00CE0744"/>
    <w:rsid w:val="00CE07F4"/>
    <w:rsid w:val="00CE0F52"/>
    <w:rsid w:val="00CE106F"/>
    <w:rsid w:val="00CE1237"/>
    <w:rsid w:val="00CE1A49"/>
    <w:rsid w:val="00CE1E7C"/>
    <w:rsid w:val="00CE277C"/>
    <w:rsid w:val="00CE292F"/>
    <w:rsid w:val="00CE2C47"/>
    <w:rsid w:val="00CE3A14"/>
    <w:rsid w:val="00CE4A12"/>
    <w:rsid w:val="00CE4B16"/>
    <w:rsid w:val="00CE50D3"/>
    <w:rsid w:val="00CE5427"/>
    <w:rsid w:val="00CE58A7"/>
    <w:rsid w:val="00CE59DC"/>
    <w:rsid w:val="00CE5B18"/>
    <w:rsid w:val="00CE5EBF"/>
    <w:rsid w:val="00CE734D"/>
    <w:rsid w:val="00CE7561"/>
    <w:rsid w:val="00CE75E3"/>
    <w:rsid w:val="00CF0697"/>
    <w:rsid w:val="00CF07BD"/>
    <w:rsid w:val="00CF0924"/>
    <w:rsid w:val="00CF0C35"/>
    <w:rsid w:val="00CF0DC7"/>
    <w:rsid w:val="00CF11F6"/>
    <w:rsid w:val="00CF1354"/>
    <w:rsid w:val="00CF13FC"/>
    <w:rsid w:val="00CF1879"/>
    <w:rsid w:val="00CF3750"/>
    <w:rsid w:val="00CF3B1F"/>
    <w:rsid w:val="00CF3BF6"/>
    <w:rsid w:val="00CF3C36"/>
    <w:rsid w:val="00CF41CD"/>
    <w:rsid w:val="00CF5117"/>
    <w:rsid w:val="00CF57A9"/>
    <w:rsid w:val="00CF625B"/>
    <w:rsid w:val="00CF6712"/>
    <w:rsid w:val="00CF687E"/>
    <w:rsid w:val="00CF6E16"/>
    <w:rsid w:val="00CF743E"/>
    <w:rsid w:val="00CF7C8E"/>
    <w:rsid w:val="00D018A7"/>
    <w:rsid w:val="00D01A7D"/>
    <w:rsid w:val="00D01D27"/>
    <w:rsid w:val="00D01F13"/>
    <w:rsid w:val="00D027B2"/>
    <w:rsid w:val="00D02803"/>
    <w:rsid w:val="00D02944"/>
    <w:rsid w:val="00D0349B"/>
    <w:rsid w:val="00D03865"/>
    <w:rsid w:val="00D04EAA"/>
    <w:rsid w:val="00D050B4"/>
    <w:rsid w:val="00D05A48"/>
    <w:rsid w:val="00D0634C"/>
    <w:rsid w:val="00D06D04"/>
    <w:rsid w:val="00D0722C"/>
    <w:rsid w:val="00D07567"/>
    <w:rsid w:val="00D07C8C"/>
    <w:rsid w:val="00D10249"/>
    <w:rsid w:val="00D10659"/>
    <w:rsid w:val="00D107A7"/>
    <w:rsid w:val="00D115C3"/>
    <w:rsid w:val="00D1162D"/>
    <w:rsid w:val="00D11897"/>
    <w:rsid w:val="00D11BB7"/>
    <w:rsid w:val="00D11E97"/>
    <w:rsid w:val="00D120C4"/>
    <w:rsid w:val="00D121BA"/>
    <w:rsid w:val="00D1269E"/>
    <w:rsid w:val="00D1276E"/>
    <w:rsid w:val="00D1278F"/>
    <w:rsid w:val="00D128A7"/>
    <w:rsid w:val="00D13135"/>
    <w:rsid w:val="00D13203"/>
    <w:rsid w:val="00D136C1"/>
    <w:rsid w:val="00D13E4E"/>
    <w:rsid w:val="00D1413F"/>
    <w:rsid w:val="00D14672"/>
    <w:rsid w:val="00D14973"/>
    <w:rsid w:val="00D149FA"/>
    <w:rsid w:val="00D14DCC"/>
    <w:rsid w:val="00D14E15"/>
    <w:rsid w:val="00D14F42"/>
    <w:rsid w:val="00D15D68"/>
    <w:rsid w:val="00D16579"/>
    <w:rsid w:val="00D16B41"/>
    <w:rsid w:val="00D16B9D"/>
    <w:rsid w:val="00D20A27"/>
    <w:rsid w:val="00D20C89"/>
    <w:rsid w:val="00D212E2"/>
    <w:rsid w:val="00D21443"/>
    <w:rsid w:val="00D2181C"/>
    <w:rsid w:val="00D235FD"/>
    <w:rsid w:val="00D23661"/>
    <w:rsid w:val="00D2370B"/>
    <w:rsid w:val="00D239A7"/>
    <w:rsid w:val="00D23F47"/>
    <w:rsid w:val="00D248DC"/>
    <w:rsid w:val="00D24B5D"/>
    <w:rsid w:val="00D25297"/>
    <w:rsid w:val="00D254CD"/>
    <w:rsid w:val="00D25F93"/>
    <w:rsid w:val="00D26176"/>
    <w:rsid w:val="00D2644F"/>
    <w:rsid w:val="00D26954"/>
    <w:rsid w:val="00D26C60"/>
    <w:rsid w:val="00D26F4D"/>
    <w:rsid w:val="00D26FC4"/>
    <w:rsid w:val="00D2724B"/>
    <w:rsid w:val="00D274D6"/>
    <w:rsid w:val="00D27938"/>
    <w:rsid w:val="00D27BE2"/>
    <w:rsid w:val="00D27DA6"/>
    <w:rsid w:val="00D305D0"/>
    <w:rsid w:val="00D306E7"/>
    <w:rsid w:val="00D30AE8"/>
    <w:rsid w:val="00D3122B"/>
    <w:rsid w:val="00D32001"/>
    <w:rsid w:val="00D32390"/>
    <w:rsid w:val="00D3248C"/>
    <w:rsid w:val="00D324BC"/>
    <w:rsid w:val="00D32E96"/>
    <w:rsid w:val="00D32F1F"/>
    <w:rsid w:val="00D33F03"/>
    <w:rsid w:val="00D3400D"/>
    <w:rsid w:val="00D341A0"/>
    <w:rsid w:val="00D3467D"/>
    <w:rsid w:val="00D3468E"/>
    <w:rsid w:val="00D350EA"/>
    <w:rsid w:val="00D3511B"/>
    <w:rsid w:val="00D352F6"/>
    <w:rsid w:val="00D35A9F"/>
    <w:rsid w:val="00D35CFA"/>
    <w:rsid w:val="00D35E2F"/>
    <w:rsid w:val="00D366D2"/>
    <w:rsid w:val="00D36E71"/>
    <w:rsid w:val="00D37053"/>
    <w:rsid w:val="00D3771F"/>
    <w:rsid w:val="00D37D87"/>
    <w:rsid w:val="00D40629"/>
    <w:rsid w:val="00D408DE"/>
    <w:rsid w:val="00D40B33"/>
    <w:rsid w:val="00D40FF9"/>
    <w:rsid w:val="00D4102D"/>
    <w:rsid w:val="00D417B1"/>
    <w:rsid w:val="00D41A3F"/>
    <w:rsid w:val="00D41FE9"/>
    <w:rsid w:val="00D42335"/>
    <w:rsid w:val="00D4251E"/>
    <w:rsid w:val="00D42943"/>
    <w:rsid w:val="00D4318F"/>
    <w:rsid w:val="00D4329B"/>
    <w:rsid w:val="00D434F3"/>
    <w:rsid w:val="00D438BF"/>
    <w:rsid w:val="00D440F8"/>
    <w:rsid w:val="00D44AB6"/>
    <w:rsid w:val="00D4526B"/>
    <w:rsid w:val="00D47486"/>
    <w:rsid w:val="00D47DFC"/>
    <w:rsid w:val="00D5019F"/>
    <w:rsid w:val="00D50B5C"/>
    <w:rsid w:val="00D50D5F"/>
    <w:rsid w:val="00D50E90"/>
    <w:rsid w:val="00D5198F"/>
    <w:rsid w:val="00D52010"/>
    <w:rsid w:val="00D52236"/>
    <w:rsid w:val="00D5274F"/>
    <w:rsid w:val="00D52A65"/>
    <w:rsid w:val="00D53014"/>
    <w:rsid w:val="00D532C3"/>
    <w:rsid w:val="00D53494"/>
    <w:rsid w:val="00D53636"/>
    <w:rsid w:val="00D53EA6"/>
    <w:rsid w:val="00D54134"/>
    <w:rsid w:val="00D54187"/>
    <w:rsid w:val="00D5425F"/>
    <w:rsid w:val="00D54352"/>
    <w:rsid w:val="00D546FF"/>
    <w:rsid w:val="00D54C70"/>
    <w:rsid w:val="00D54E3E"/>
    <w:rsid w:val="00D55085"/>
    <w:rsid w:val="00D551ED"/>
    <w:rsid w:val="00D55887"/>
    <w:rsid w:val="00D55AD5"/>
    <w:rsid w:val="00D55DC1"/>
    <w:rsid w:val="00D570BB"/>
    <w:rsid w:val="00D57570"/>
    <w:rsid w:val="00D576CA"/>
    <w:rsid w:val="00D57FA3"/>
    <w:rsid w:val="00D602A9"/>
    <w:rsid w:val="00D606D4"/>
    <w:rsid w:val="00D60854"/>
    <w:rsid w:val="00D60AFF"/>
    <w:rsid w:val="00D613DA"/>
    <w:rsid w:val="00D615DF"/>
    <w:rsid w:val="00D61AF5"/>
    <w:rsid w:val="00D61E32"/>
    <w:rsid w:val="00D62095"/>
    <w:rsid w:val="00D6237F"/>
    <w:rsid w:val="00D638C2"/>
    <w:rsid w:val="00D63D1A"/>
    <w:rsid w:val="00D640A3"/>
    <w:rsid w:val="00D64758"/>
    <w:rsid w:val="00D64B69"/>
    <w:rsid w:val="00D652B5"/>
    <w:rsid w:val="00D657F4"/>
    <w:rsid w:val="00D65966"/>
    <w:rsid w:val="00D65A55"/>
    <w:rsid w:val="00D65C07"/>
    <w:rsid w:val="00D66499"/>
    <w:rsid w:val="00D671B8"/>
    <w:rsid w:val="00D6722F"/>
    <w:rsid w:val="00D67AB9"/>
    <w:rsid w:val="00D700AD"/>
    <w:rsid w:val="00D708B0"/>
    <w:rsid w:val="00D70D8F"/>
    <w:rsid w:val="00D70ECC"/>
    <w:rsid w:val="00D713FD"/>
    <w:rsid w:val="00D7149A"/>
    <w:rsid w:val="00D71B4D"/>
    <w:rsid w:val="00D72120"/>
    <w:rsid w:val="00D721C5"/>
    <w:rsid w:val="00D722DE"/>
    <w:rsid w:val="00D72481"/>
    <w:rsid w:val="00D73397"/>
    <w:rsid w:val="00D733FA"/>
    <w:rsid w:val="00D73412"/>
    <w:rsid w:val="00D734F9"/>
    <w:rsid w:val="00D7389E"/>
    <w:rsid w:val="00D7480E"/>
    <w:rsid w:val="00D74B35"/>
    <w:rsid w:val="00D74C2F"/>
    <w:rsid w:val="00D753C0"/>
    <w:rsid w:val="00D75620"/>
    <w:rsid w:val="00D75632"/>
    <w:rsid w:val="00D75BA0"/>
    <w:rsid w:val="00D76191"/>
    <w:rsid w:val="00D770DD"/>
    <w:rsid w:val="00D7765C"/>
    <w:rsid w:val="00D77AF9"/>
    <w:rsid w:val="00D77B1D"/>
    <w:rsid w:val="00D77F1E"/>
    <w:rsid w:val="00D77F62"/>
    <w:rsid w:val="00D800BC"/>
    <w:rsid w:val="00D8021F"/>
    <w:rsid w:val="00D80383"/>
    <w:rsid w:val="00D80BDA"/>
    <w:rsid w:val="00D81017"/>
    <w:rsid w:val="00D81FA4"/>
    <w:rsid w:val="00D820CF"/>
    <w:rsid w:val="00D823C6"/>
    <w:rsid w:val="00D83480"/>
    <w:rsid w:val="00D83497"/>
    <w:rsid w:val="00D84E2F"/>
    <w:rsid w:val="00D84F92"/>
    <w:rsid w:val="00D8500B"/>
    <w:rsid w:val="00D856ED"/>
    <w:rsid w:val="00D85761"/>
    <w:rsid w:val="00D857D7"/>
    <w:rsid w:val="00D85D70"/>
    <w:rsid w:val="00D8615B"/>
    <w:rsid w:val="00D871CE"/>
    <w:rsid w:val="00D87270"/>
    <w:rsid w:val="00D87F25"/>
    <w:rsid w:val="00D91078"/>
    <w:rsid w:val="00D9127D"/>
    <w:rsid w:val="00D9168D"/>
    <w:rsid w:val="00D9196D"/>
    <w:rsid w:val="00D92036"/>
    <w:rsid w:val="00D92982"/>
    <w:rsid w:val="00D9383B"/>
    <w:rsid w:val="00D93CA0"/>
    <w:rsid w:val="00D95166"/>
    <w:rsid w:val="00D9537D"/>
    <w:rsid w:val="00D95A1E"/>
    <w:rsid w:val="00D95B3C"/>
    <w:rsid w:val="00D9613D"/>
    <w:rsid w:val="00D9704D"/>
    <w:rsid w:val="00D977E9"/>
    <w:rsid w:val="00D97B8A"/>
    <w:rsid w:val="00DA1DF1"/>
    <w:rsid w:val="00DA1E71"/>
    <w:rsid w:val="00DA210E"/>
    <w:rsid w:val="00DA2A4E"/>
    <w:rsid w:val="00DA2D31"/>
    <w:rsid w:val="00DA305E"/>
    <w:rsid w:val="00DA3368"/>
    <w:rsid w:val="00DA4E27"/>
    <w:rsid w:val="00DA5417"/>
    <w:rsid w:val="00DA548A"/>
    <w:rsid w:val="00DA56E8"/>
    <w:rsid w:val="00DA5B30"/>
    <w:rsid w:val="00DA6066"/>
    <w:rsid w:val="00DA6130"/>
    <w:rsid w:val="00DA64C6"/>
    <w:rsid w:val="00DA6990"/>
    <w:rsid w:val="00DA70FE"/>
    <w:rsid w:val="00DA716E"/>
    <w:rsid w:val="00DB0292"/>
    <w:rsid w:val="00DB12C5"/>
    <w:rsid w:val="00DB1897"/>
    <w:rsid w:val="00DB19A3"/>
    <w:rsid w:val="00DB19E5"/>
    <w:rsid w:val="00DB1F74"/>
    <w:rsid w:val="00DB211D"/>
    <w:rsid w:val="00DB27F9"/>
    <w:rsid w:val="00DB377D"/>
    <w:rsid w:val="00DB38CB"/>
    <w:rsid w:val="00DB42A3"/>
    <w:rsid w:val="00DB4968"/>
    <w:rsid w:val="00DB4FCA"/>
    <w:rsid w:val="00DB50C5"/>
    <w:rsid w:val="00DB59AD"/>
    <w:rsid w:val="00DB6054"/>
    <w:rsid w:val="00DB619E"/>
    <w:rsid w:val="00DB6E10"/>
    <w:rsid w:val="00DB6FD5"/>
    <w:rsid w:val="00DB749C"/>
    <w:rsid w:val="00DB7C01"/>
    <w:rsid w:val="00DB7D3D"/>
    <w:rsid w:val="00DC046D"/>
    <w:rsid w:val="00DC09A0"/>
    <w:rsid w:val="00DC0BB6"/>
    <w:rsid w:val="00DC0C7D"/>
    <w:rsid w:val="00DC112E"/>
    <w:rsid w:val="00DC166A"/>
    <w:rsid w:val="00DC1FFF"/>
    <w:rsid w:val="00DC2D36"/>
    <w:rsid w:val="00DC31FA"/>
    <w:rsid w:val="00DC3D86"/>
    <w:rsid w:val="00DC4029"/>
    <w:rsid w:val="00DC4F13"/>
    <w:rsid w:val="00DC53EF"/>
    <w:rsid w:val="00DC5E99"/>
    <w:rsid w:val="00DC5FB3"/>
    <w:rsid w:val="00DC6129"/>
    <w:rsid w:val="00DC631A"/>
    <w:rsid w:val="00DC6DC7"/>
    <w:rsid w:val="00DC6F15"/>
    <w:rsid w:val="00DD0125"/>
    <w:rsid w:val="00DD0131"/>
    <w:rsid w:val="00DD017F"/>
    <w:rsid w:val="00DD0BB3"/>
    <w:rsid w:val="00DD126B"/>
    <w:rsid w:val="00DD1AE7"/>
    <w:rsid w:val="00DD2E86"/>
    <w:rsid w:val="00DD3043"/>
    <w:rsid w:val="00DD3166"/>
    <w:rsid w:val="00DD3666"/>
    <w:rsid w:val="00DD3847"/>
    <w:rsid w:val="00DD3A6E"/>
    <w:rsid w:val="00DD50A2"/>
    <w:rsid w:val="00DD6064"/>
    <w:rsid w:val="00DD698D"/>
    <w:rsid w:val="00DD6F73"/>
    <w:rsid w:val="00DD72E3"/>
    <w:rsid w:val="00DD7666"/>
    <w:rsid w:val="00DD781B"/>
    <w:rsid w:val="00DD7E75"/>
    <w:rsid w:val="00DE0B16"/>
    <w:rsid w:val="00DE110B"/>
    <w:rsid w:val="00DE11C9"/>
    <w:rsid w:val="00DE152E"/>
    <w:rsid w:val="00DE1CB8"/>
    <w:rsid w:val="00DE1E23"/>
    <w:rsid w:val="00DE1E69"/>
    <w:rsid w:val="00DE1E97"/>
    <w:rsid w:val="00DE1F4C"/>
    <w:rsid w:val="00DE22D0"/>
    <w:rsid w:val="00DE23DC"/>
    <w:rsid w:val="00DE27B3"/>
    <w:rsid w:val="00DE3510"/>
    <w:rsid w:val="00DE3620"/>
    <w:rsid w:val="00DE4593"/>
    <w:rsid w:val="00DE48BD"/>
    <w:rsid w:val="00DE50AA"/>
    <w:rsid w:val="00DE50CA"/>
    <w:rsid w:val="00DE5608"/>
    <w:rsid w:val="00DE58D0"/>
    <w:rsid w:val="00DE602F"/>
    <w:rsid w:val="00DE654F"/>
    <w:rsid w:val="00DE6BFB"/>
    <w:rsid w:val="00DE789C"/>
    <w:rsid w:val="00DE7A85"/>
    <w:rsid w:val="00DF0054"/>
    <w:rsid w:val="00DF005D"/>
    <w:rsid w:val="00DF00B9"/>
    <w:rsid w:val="00DF0280"/>
    <w:rsid w:val="00DF03FA"/>
    <w:rsid w:val="00DF1016"/>
    <w:rsid w:val="00DF10A0"/>
    <w:rsid w:val="00DF15E0"/>
    <w:rsid w:val="00DF1A70"/>
    <w:rsid w:val="00DF212C"/>
    <w:rsid w:val="00DF2A7B"/>
    <w:rsid w:val="00DF2DFD"/>
    <w:rsid w:val="00DF32AC"/>
    <w:rsid w:val="00DF37A0"/>
    <w:rsid w:val="00DF417F"/>
    <w:rsid w:val="00DF47EF"/>
    <w:rsid w:val="00DF4819"/>
    <w:rsid w:val="00DF4910"/>
    <w:rsid w:val="00DF507A"/>
    <w:rsid w:val="00DF5CEF"/>
    <w:rsid w:val="00DF69A0"/>
    <w:rsid w:val="00DF6C7A"/>
    <w:rsid w:val="00DF6FCF"/>
    <w:rsid w:val="00DF7C5D"/>
    <w:rsid w:val="00DF7DB1"/>
    <w:rsid w:val="00DF7F58"/>
    <w:rsid w:val="00E005BD"/>
    <w:rsid w:val="00E013F8"/>
    <w:rsid w:val="00E01521"/>
    <w:rsid w:val="00E01E00"/>
    <w:rsid w:val="00E0203C"/>
    <w:rsid w:val="00E022FC"/>
    <w:rsid w:val="00E02F50"/>
    <w:rsid w:val="00E0436E"/>
    <w:rsid w:val="00E04BB2"/>
    <w:rsid w:val="00E05500"/>
    <w:rsid w:val="00E0554A"/>
    <w:rsid w:val="00E058E7"/>
    <w:rsid w:val="00E05A95"/>
    <w:rsid w:val="00E05D1C"/>
    <w:rsid w:val="00E060FC"/>
    <w:rsid w:val="00E06972"/>
    <w:rsid w:val="00E06CBC"/>
    <w:rsid w:val="00E0715A"/>
    <w:rsid w:val="00E07799"/>
    <w:rsid w:val="00E1088B"/>
    <w:rsid w:val="00E10E81"/>
    <w:rsid w:val="00E110E7"/>
    <w:rsid w:val="00E11B20"/>
    <w:rsid w:val="00E12763"/>
    <w:rsid w:val="00E128BD"/>
    <w:rsid w:val="00E12923"/>
    <w:rsid w:val="00E13055"/>
    <w:rsid w:val="00E13310"/>
    <w:rsid w:val="00E13AB8"/>
    <w:rsid w:val="00E140BD"/>
    <w:rsid w:val="00E1466C"/>
    <w:rsid w:val="00E14C1C"/>
    <w:rsid w:val="00E151C0"/>
    <w:rsid w:val="00E15432"/>
    <w:rsid w:val="00E158A7"/>
    <w:rsid w:val="00E158E4"/>
    <w:rsid w:val="00E161A6"/>
    <w:rsid w:val="00E16389"/>
    <w:rsid w:val="00E16C70"/>
    <w:rsid w:val="00E16E98"/>
    <w:rsid w:val="00E17A3B"/>
    <w:rsid w:val="00E17C60"/>
    <w:rsid w:val="00E17CA0"/>
    <w:rsid w:val="00E17FA2"/>
    <w:rsid w:val="00E20025"/>
    <w:rsid w:val="00E201DD"/>
    <w:rsid w:val="00E2063D"/>
    <w:rsid w:val="00E20A71"/>
    <w:rsid w:val="00E2105A"/>
    <w:rsid w:val="00E21399"/>
    <w:rsid w:val="00E21520"/>
    <w:rsid w:val="00E2171D"/>
    <w:rsid w:val="00E21DD4"/>
    <w:rsid w:val="00E230FF"/>
    <w:rsid w:val="00E23A38"/>
    <w:rsid w:val="00E23CD9"/>
    <w:rsid w:val="00E240D8"/>
    <w:rsid w:val="00E244B6"/>
    <w:rsid w:val="00E246F8"/>
    <w:rsid w:val="00E2479C"/>
    <w:rsid w:val="00E248EF"/>
    <w:rsid w:val="00E24CA8"/>
    <w:rsid w:val="00E25186"/>
    <w:rsid w:val="00E25AE9"/>
    <w:rsid w:val="00E25DE2"/>
    <w:rsid w:val="00E26227"/>
    <w:rsid w:val="00E2624F"/>
    <w:rsid w:val="00E266B7"/>
    <w:rsid w:val="00E271A1"/>
    <w:rsid w:val="00E276DE"/>
    <w:rsid w:val="00E27883"/>
    <w:rsid w:val="00E30080"/>
    <w:rsid w:val="00E303AE"/>
    <w:rsid w:val="00E30B5A"/>
    <w:rsid w:val="00E30D9E"/>
    <w:rsid w:val="00E30F20"/>
    <w:rsid w:val="00E310B0"/>
    <w:rsid w:val="00E3123D"/>
    <w:rsid w:val="00E31461"/>
    <w:rsid w:val="00E31D43"/>
    <w:rsid w:val="00E31F8C"/>
    <w:rsid w:val="00E32073"/>
    <w:rsid w:val="00E3224A"/>
    <w:rsid w:val="00E32608"/>
    <w:rsid w:val="00E32B0C"/>
    <w:rsid w:val="00E32B8E"/>
    <w:rsid w:val="00E32DD1"/>
    <w:rsid w:val="00E3368B"/>
    <w:rsid w:val="00E3370E"/>
    <w:rsid w:val="00E34602"/>
    <w:rsid w:val="00E3484E"/>
    <w:rsid w:val="00E34B6E"/>
    <w:rsid w:val="00E3526B"/>
    <w:rsid w:val="00E3630A"/>
    <w:rsid w:val="00E364CC"/>
    <w:rsid w:val="00E36BE1"/>
    <w:rsid w:val="00E3723A"/>
    <w:rsid w:val="00E377FD"/>
    <w:rsid w:val="00E37860"/>
    <w:rsid w:val="00E40640"/>
    <w:rsid w:val="00E40A4E"/>
    <w:rsid w:val="00E410E5"/>
    <w:rsid w:val="00E412D6"/>
    <w:rsid w:val="00E41378"/>
    <w:rsid w:val="00E416BE"/>
    <w:rsid w:val="00E417CB"/>
    <w:rsid w:val="00E419BA"/>
    <w:rsid w:val="00E41B61"/>
    <w:rsid w:val="00E41CA5"/>
    <w:rsid w:val="00E421D0"/>
    <w:rsid w:val="00E422F7"/>
    <w:rsid w:val="00E4266E"/>
    <w:rsid w:val="00E42689"/>
    <w:rsid w:val="00E427F9"/>
    <w:rsid w:val="00E42833"/>
    <w:rsid w:val="00E43595"/>
    <w:rsid w:val="00E43A25"/>
    <w:rsid w:val="00E446F1"/>
    <w:rsid w:val="00E4471D"/>
    <w:rsid w:val="00E44802"/>
    <w:rsid w:val="00E4498F"/>
    <w:rsid w:val="00E4545A"/>
    <w:rsid w:val="00E45C0B"/>
    <w:rsid w:val="00E46566"/>
    <w:rsid w:val="00E46886"/>
    <w:rsid w:val="00E471C2"/>
    <w:rsid w:val="00E476F4"/>
    <w:rsid w:val="00E47AEF"/>
    <w:rsid w:val="00E507B0"/>
    <w:rsid w:val="00E512D9"/>
    <w:rsid w:val="00E51378"/>
    <w:rsid w:val="00E517C3"/>
    <w:rsid w:val="00E51ACE"/>
    <w:rsid w:val="00E51E8D"/>
    <w:rsid w:val="00E5219A"/>
    <w:rsid w:val="00E52883"/>
    <w:rsid w:val="00E52EB2"/>
    <w:rsid w:val="00E53B75"/>
    <w:rsid w:val="00E5410D"/>
    <w:rsid w:val="00E543D1"/>
    <w:rsid w:val="00E54E3B"/>
    <w:rsid w:val="00E55BAF"/>
    <w:rsid w:val="00E55C28"/>
    <w:rsid w:val="00E5616D"/>
    <w:rsid w:val="00E56789"/>
    <w:rsid w:val="00E570AD"/>
    <w:rsid w:val="00E57565"/>
    <w:rsid w:val="00E577DF"/>
    <w:rsid w:val="00E579A7"/>
    <w:rsid w:val="00E609FB"/>
    <w:rsid w:val="00E61335"/>
    <w:rsid w:val="00E6158A"/>
    <w:rsid w:val="00E61B94"/>
    <w:rsid w:val="00E622FB"/>
    <w:rsid w:val="00E62374"/>
    <w:rsid w:val="00E62571"/>
    <w:rsid w:val="00E629CA"/>
    <w:rsid w:val="00E63838"/>
    <w:rsid w:val="00E64434"/>
    <w:rsid w:val="00E64696"/>
    <w:rsid w:val="00E6485E"/>
    <w:rsid w:val="00E64D8B"/>
    <w:rsid w:val="00E6515D"/>
    <w:rsid w:val="00E65502"/>
    <w:rsid w:val="00E66A77"/>
    <w:rsid w:val="00E66A97"/>
    <w:rsid w:val="00E67C51"/>
    <w:rsid w:val="00E67E5D"/>
    <w:rsid w:val="00E703CA"/>
    <w:rsid w:val="00E7133D"/>
    <w:rsid w:val="00E71515"/>
    <w:rsid w:val="00E71A10"/>
    <w:rsid w:val="00E71B86"/>
    <w:rsid w:val="00E72249"/>
    <w:rsid w:val="00E72EFC"/>
    <w:rsid w:val="00E732E6"/>
    <w:rsid w:val="00E73B04"/>
    <w:rsid w:val="00E749C9"/>
    <w:rsid w:val="00E74C04"/>
    <w:rsid w:val="00E755A4"/>
    <w:rsid w:val="00E758EC"/>
    <w:rsid w:val="00E75B4D"/>
    <w:rsid w:val="00E76421"/>
    <w:rsid w:val="00E76FD0"/>
    <w:rsid w:val="00E7776E"/>
    <w:rsid w:val="00E77CE1"/>
    <w:rsid w:val="00E80928"/>
    <w:rsid w:val="00E80952"/>
    <w:rsid w:val="00E80955"/>
    <w:rsid w:val="00E80AC3"/>
    <w:rsid w:val="00E80F73"/>
    <w:rsid w:val="00E80F82"/>
    <w:rsid w:val="00E81192"/>
    <w:rsid w:val="00E811E1"/>
    <w:rsid w:val="00E819D4"/>
    <w:rsid w:val="00E8234C"/>
    <w:rsid w:val="00E823A5"/>
    <w:rsid w:val="00E823ED"/>
    <w:rsid w:val="00E824BF"/>
    <w:rsid w:val="00E82FA4"/>
    <w:rsid w:val="00E83193"/>
    <w:rsid w:val="00E832E1"/>
    <w:rsid w:val="00E83542"/>
    <w:rsid w:val="00E8360C"/>
    <w:rsid w:val="00E8387A"/>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64A"/>
    <w:rsid w:val="00E917F9"/>
    <w:rsid w:val="00E918EB"/>
    <w:rsid w:val="00E91F03"/>
    <w:rsid w:val="00E92273"/>
    <w:rsid w:val="00E9291C"/>
    <w:rsid w:val="00E92D1C"/>
    <w:rsid w:val="00E938CE"/>
    <w:rsid w:val="00E93D7F"/>
    <w:rsid w:val="00E93FFE"/>
    <w:rsid w:val="00E94161"/>
    <w:rsid w:val="00E94689"/>
    <w:rsid w:val="00E9469F"/>
    <w:rsid w:val="00E94F8A"/>
    <w:rsid w:val="00E9525A"/>
    <w:rsid w:val="00E96A1D"/>
    <w:rsid w:val="00E9708E"/>
    <w:rsid w:val="00E9732E"/>
    <w:rsid w:val="00E973CE"/>
    <w:rsid w:val="00EA0829"/>
    <w:rsid w:val="00EA0BDF"/>
    <w:rsid w:val="00EA162D"/>
    <w:rsid w:val="00EA1C83"/>
    <w:rsid w:val="00EA1F15"/>
    <w:rsid w:val="00EA2772"/>
    <w:rsid w:val="00EA2847"/>
    <w:rsid w:val="00EA2949"/>
    <w:rsid w:val="00EA29CF"/>
    <w:rsid w:val="00EA29F2"/>
    <w:rsid w:val="00EA2B3C"/>
    <w:rsid w:val="00EA33A0"/>
    <w:rsid w:val="00EA438B"/>
    <w:rsid w:val="00EA5283"/>
    <w:rsid w:val="00EA5461"/>
    <w:rsid w:val="00EA580E"/>
    <w:rsid w:val="00EA64B0"/>
    <w:rsid w:val="00EA6AA6"/>
    <w:rsid w:val="00EA6B68"/>
    <w:rsid w:val="00EA745A"/>
    <w:rsid w:val="00EA7A41"/>
    <w:rsid w:val="00EB0087"/>
    <w:rsid w:val="00EB0523"/>
    <w:rsid w:val="00EB077B"/>
    <w:rsid w:val="00EB0D24"/>
    <w:rsid w:val="00EB0FE1"/>
    <w:rsid w:val="00EB21CF"/>
    <w:rsid w:val="00EB235D"/>
    <w:rsid w:val="00EB236E"/>
    <w:rsid w:val="00EB24A9"/>
    <w:rsid w:val="00EB3217"/>
    <w:rsid w:val="00EB325F"/>
    <w:rsid w:val="00EB3D70"/>
    <w:rsid w:val="00EB3E22"/>
    <w:rsid w:val="00EB41B5"/>
    <w:rsid w:val="00EB48E5"/>
    <w:rsid w:val="00EB4C35"/>
    <w:rsid w:val="00EB4EA2"/>
    <w:rsid w:val="00EB5A58"/>
    <w:rsid w:val="00EB5B44"/>
    <w:rsid w:val="00EB6D07"/>
    <w:rsid w:val="00EB6E37"/>
    <w:rsid w:val="00EB6F94"/>
    <w:rsid w:val="00EB7237"/>
    <w:rsid w:val="00EB73C3"/>
    <w:rsid w:val="00EB7460"/>
    <w:rsid w:val="00EB7B69"/>
    <w:rsid w:val="00EC139C"/>
    <w:rsid w:val="00EC168A"/>
    <w:rsid w:val="00EC1D1E"/>
    <w:rsid w:val="00EC1DF7"/>
    <w:rsid w:val="00EC211E"/>
    <w:rsid w:val="00EC22D2"/>
    <w:rsid w:val="00EC2605"/>
    <w:rsid w:val="00EC27C6"/>
    <w:rsid w:val="00EC39C8"/>
    <w:rsid w:val="00EC3D1F"/>
    <w:rsid w:val="00EC3F7B"/>
    <w:rsid w:val="00EC4207"/>
    <w:rsid w:val="00EC42F0"/>
    <w:rsid w:val="00EC4436"/>
    <w:rsid w:val="00EC4696"/>
    <w:rsid w:val="00EC4C45"/>
    <w:rsid w:val="00EC4CD0"/>
    <w:rsid w:val="00EC543D"/>
    <w:rsid w:val="00EC5653"/>
    <w:rsid w:val="00EC5A8C"/>
    <w:rsid w:val="00EC5AD6"/>
    <w:rsid w:val="00EC5D24"/>
    <w:rsid w:val="00EC60AE"/>
    <w:rsid w:val="00EC61BC"/>
    <w:rsid w:val="00EC71CE"/>
    <w:rsid w:val="00EC7858"/>
    <w:rsid w:val="00EC7F25"/>
    <w:rsid w:val="00ED00DD"/>
    <w:rsid w:val="00ED021D"/>
    <w:rsid w:val="00ED0726"/>
    <w:rsid w:val="00ED0767"/>
    <w:rsid w:val="00ED1006"/>
    <w:rsid w:val="00ED1AC7"/>
    <w:rsid w:val="00ED1BB4"/>
    <w:rsid w:val="00ED298A"/>
    <w:rsid w:val="00ED2A60"/>
    <w:rsid w:val="00ED3808"/>
    <w:rsid w:val="00ED42BD"/>
    <w:rsid w:val="00ED454D"/>
    <w:rsid w:val="00ED4AFA"/>
    <w:rsid w:val="00ED61A7"/>
    <w:rsid w:val="00ED635F"/>
    <w:rsid w:val="00ED6BD6"/>
    <w:rsid w:val="00ED6E55"/>
    <w:rsid w:val="00ED78C9"/>
    <w:rsid w:val="00ED7933"/>
    <w:rsid w:val="00EE024D"/>
    <w:rsid w:val="00EE0D13"/>
    <w:rsid w:val="00EE1F98"/>
    <w:rsid w:val="00EE280C"/>
    <w:rsid w:val="00EE28F5"/>
    <w:rsid w:val="00EE2CE6"/>
    <w:rsid w:val="00EE35AB"/>
    <w:rsid w:val="00EE5E69"/>
    <w:rsid w:val="00EE63E5"/>
    <w:rsid w:val="00EE6B5A"/>
    <w:rsid w:val="00EE72A0"/>
    <w:rsid w:val="00EE7CE1"/>
    <w:rsid w:val="00EF00FF"/>
    <w:rsid w:val="00EF015B"/>
    <w:rsid w:val="00EF117A"/>
    <w:rsid w:val="00EF18FE"/>
    <w:rsid w:val="00EF2981"/>
    <w:rsid w:val="00EF3591"/>
    <w:rsid w:val="00EF3AD5"/>
    <w:rsid w:val="00EF3D20"/>
    <w:rsid w:val="00EF4057"/>
    <w:rsid w:val="00EF53CD"/>
    <w:rsid w:val="00EF566A"/>
    <w:rsid w:val="00EF5787"/>
    <w:rsid w:val="00EF5A08"/>
    <w:rsid w:val="00EF5E6B"/>
    <w:rsid w:val="00EF5E8B"/>
    <w:rsid w:val="00EF60D0"/>
    <w:rsid w:val="00EF6724"/>
    <w:rsid w:val="00EF6EF6"/>
    <w:rsid w:val="00EF7008"/>
    <w:rsid w:val="00EF7C03"/>
    <w:rsid w:val="00F00291"/>
    <w:rsid w:val="00F00459"/>
    <w:rsid w:val="00F00621"/>
    <w:rsid w:val="00F0098A"/>
    <w:rsid w:val="00F00A11"/>
    <w:rsid w:val="00F00D7A"/>
    <w:rsid w:val="00F01223"/>
    <w:rsid w:val="00F013C0"/>
    <w:rsid w:val="00F01A5F"/>
    <w:rsid w:val="00F01AA2"/>
    <w:rsid w:val="00F02552"/>
    <w:rsid w:val="00F02924"/>
    <w:rsid w:val="00F02B3B"/>
    <w:rsid w:val="00F02E1F"/>
    <w:rsid w:val="00F035D6"/>
    <w:rsid w:val="00F03A4D"/>
    <w:rsid w:val="00F0404A"/>
    <w:rsid w:val="00F041D8"/>
    <w:rsid w:val="00F047BD"/>
    <w:rsid w:val="00F048D1"/>
    <w:rsid w:val="00F048DD"/>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629"/>
    <w:rsid w:val="00F10CC8"/>
    <w:rsid w:val="00F10D48"/>
    <w:rsid w:val="00F110AC"/>
    <w:rsid w:val="00F11372"/>
    <w:rsid w:val="00F11846"/>
    <w:rsid w:val="00F118C9"/>
    <w:rsid w:val="00F119A8"/>
    <w:rsid w:val="00F11AD8"/>
    <w:rsid w:val="00F11C86"/>
    <w:rsid w:val="00F12093"/>
    <w:rsid w:val="00F13364"/>
    <w:rsid w:val="00F13946"/>
    <w:rsid w:val="00F13A6E"/>
    <w:rsid w:val="00F15491"/>
    <w:rsid w:val="00F15747"/>
    <w:rsid w:val="00F15FA5"/>
    <w:rsid w:val="00F163C6"/>
    <w:rsid w:val="00F1664B"/>
    <w:rsid w:val="00F168FA"/>
    <w:rsid w:val="00F16A6F"/>
    <w:rsid w:val="00F16F27"/>
    <w:rsid w:val="00F16F51"/>
    <w:rsid w:val="00F1733E"/>
    <w:rsid w:val="00F207BE"/>
    <w:rsid w:val="00F209B7"/>
    <w:rsid w:val="00F21135"/>
    <w:rsid w:val="00F21C5E"/>
    <w:rsid w:val="00F23423"/>
    <w:rsid w:val="00F23D23"/>
    <w:rsid w:val="00F243D8"/>
    <w:rsid w:val="00F243E4"/>
    <w:rsid w:val="00F252EC"/>
    <w:rsid w:val="00F25D1B"/>
    <w:rsid w:val="00F26A1E"/>
    <w:rsid w:val="00F26E23"/>
    <w:rsid w:val="00F276AD"/>
    <w:rsid w:val="00F27994"/>
    <w:rsid w:val="00F27FAF"/>
    <w:rsid w:val="00F30631"/>
    <w:rsid w:val="00F30648"/>
    <w:rsid w:val="00F30828"/>
    <w:rsid w:val="00F30893"/>
    <w:rsid w:val="00F313D6"/>
    <w:rsid w:val="00F3166F"/>
    <w:rsid w:val="00F31A0F"/>
    <w:rsid w:val="00F31EE4"/>
    <w:rsid w:val="00F32194"/>
    <w:rsid w:val="00F33417"/>
    <w:rsid w:val="00F3387A"/>
    <w:rsid w:val="00F34480"/>
    <w:rsid w:val="00F34B14"/>
    <w:rsid w:val="00F34BB0"/>
    <w:rsid w:val="00F34EDE"/>
    <w:rsid w:val="00F351B8"/>
    <w:rsid w:val="00F35D41"/>
    <w:rsid w:val="00F35DDC"/>
    <w:rsid w:val="00F35F56"/>
    <w:rsid w:val="00F36E02"/>
    <w:rsid w:val="00F36E1A"/>
    <w:rsid w:val="00F3740A"/>
    <w:rsid w:val="00F376AF"/>
    <w:rsid w:val="00F3773E"/>
    <w:rsid w:val="00F37AE8"/>
    <w:rsid w:val="00F41033"/>
    <w:rsid w:val="00F41114"/>
    <w:rsid w:val="00F411BE"/>
    <w:rsid w:val="00F413CC"/>
    <w:rsid w:val="00F416D5"/>
    <w:rsid w:val="00F41F41"/>
    <w:rsid w:val="00F42D7F"/>
    <w:rsid w:val="00F43361"/>
    <w:rsid w:val="00F434C6"/>
    <w:rsid w:val="00F434D2"/>
    <w:rsid w:val="00F43D4A"/>
    <w:rsid w:val="00F43F65"/>
    <w:rsid w:val="00F448A7"/>
    <w:rsid w:val="00F44B4B"/>
    <w:rsid w:val="00F45791"/>
    <w:rsid w:val="00F457DA"/>
    <w:rsid w:val="00F4606E"/>
    <w:rsid w:val="00F462DB"/>
    <w:rsid w:val="00F463B3"/>
    <w:rsid w:val="00F468C8"/>
    <w:rsid w:val="00F47099"/>
    <w:rsid w:val="00F4766C"/>
    <w:rsid w:val="00F477F2"/>
    <w:rsid w:val="00F507D1"/>
    <w:rsid w:val="00F50984"/>
    <w:rsid w:val="00F50CF3"/>
    <w:rsid w:val="00F5103C"/>
    <w:rsid w:val="00F514A1"/>
    <w:rsid w:val="00F517C5"/>
    <w:rsid w:val="00F519CE"/>
    <w:rsid w:val="00F51ADA"/>
    <w:rsid w:val="00F51C70"/>
    <w:rsid w:val="00F527D0"/>
    <w:rsid w:val="00F528D3"/>
    <w:rsid w:val="00F53352"/>
    <w:rsid w:val="00F54253"/>
    <w:rsid w:val="00F5450F"/>
    <w:rsid w:val="00F54D17"/>
    <w:rsid w:val="00F54DE8"/>
    <w:rsid w:val="00F54F08"/>
    <w:rsid w:val="00F55C20"/>
    <w:rsid w:val="00F55D60"/>
    <w:rsid w:val="00F56172"/>
    <w:rsid w:val="00F564D2"/>
    <w:rsid w:val="00F56696"/>
    <w:rsid w:val="00F570BF"/>
    <w:rsid w:val="00F57485"/>
    <w:rsid w:val="00F57752"/>
    <w:rsid w:val="00F607C5"/>
    <w:rsid w:val="00F60DEA"/>
    <w:rsid w:val="00F60F3C"/>
    <w:rsid w:val="00F61363"/>
    <w:rsid w:val="00F61AFB"/>
    <w:rsid w:val="00F61DAF"/>
    <w:rsid w:val="00F62ACB"/>
    <w:rsid w:val="00F6302A"/>
    <w:rsid w:val="00F63838"/>
    <w:rsid w:val="00F63990"/>
    <w:rsid w:val="00F643D1"/>
    <w:rsid w:val="00F64C2B"/>
    <w:rsid w:val="00F64DC0"/>
    <w:rsid w:val="00F651BE"/>
    <w:rsid w:val="00F651C7"/>
    <w:rsid w:val="00F65F27"/>
    <w:rsid w:val="00F660C3"/>
    <w:rsid w:val="00F6677F"/>
    <w:rsid w:val="00F671EA"/>
    <w:rsid w:val="00F67E37"/>
    <w:rsid w:val="00F67F53"/>
    <w:rsid w:val="00F70104"/>
    <w:rsid w:val="00F7023E"/>
    <w:rsid w:val="00F703BE"/>
    <w:rsid w:val="00F71F69"/>
    <w:rsid w:val="00F72B72"/>
    <w:rsid w:val="00F73578"/>
    <w:rsid w:val="00F73595"/>
    <w:rsid w:val="00F745E4"/>
    <w:rsid w:val="00F7492F"/>
    <w:rsid w:val="00F74BB9"/>
    <w:rsid w:val="00F753F8"/>
    <w:rsid w:val="00F75582"/>
    <w:rsid w:val="00F755A8"/>
    <w:rsid w:val="00F75791"/>
    <w:rsid w:val="00F75A12"/>
    <w:rsid w:val="00F75A76"/>
    <w:rsid w:val="00F76EFA"/>
    <w:rsid w:val="00F771F2"/>
    <w:rsid w:val="00F7777A"/>
    <w:rsid w:val="00F77C68"/>
    <w:rsid w:val="00F800BF"/>
    <w:rsid w:val="00F804BE"/>
    <w:rsid w:val="00F80BA0"/>
    <w:rsid w:val="00F80BF8"/>
    <w:rsid w:val="00F80F50"/>
    <w:rsid w:val="00F817CE"/>
    <w:rsid w:val="00F81852"/>
    <w:rsid w:val="00F81B7B"/>
    <w:rsid w:val="00F81DA0"/>
    <w:rsid w:val="00F82062"/>
    <w:rsid w:val="00F82624"/>
    <w:rsid w:val="00F82D94"/>
    <w:rsid w:val="00F82FBC"/>
    <w:rsid w:val="00F8345A"/>
    <w:rsid w:val="00F83582"/>
    <w:rsid w:val="00F838AE"/>
    <w:rsid w:val="00F8456C"/>
    <w:rsid w:val="00F85099"/>
    <w:rsid w:val="00F859D8"/>
    <w:rsid w:val="00F85F8F"/>
    <w:rsid w:val="00F86516"/>
    <w:rsid w:val="00F866DF"/>
    <w:rsid w:val="00F868F5"/>
    <w:rsid w:val="00F86D05"/>
    <w:rsid w:val="00F87038"/>
    <w:rsid w:val="00F872AD"/>
    <w:rsid w:val="00F874F0"/>
    <w:rsid w:val="00F87506"/>
    <w:rsid w:val="00F87A58"/>
    <w:rsid w:val="00F90344"/>
    <w:rsid w:val="00F904E2"/>
    <w:rsid w:val="00F9056A"/>
    <w:rsid w:val="00F90600"/>
    <w:rsid w:val="00F90F8D"/>
    <w:rsid w:val="00F910F2"/>
    <w:rsid w:val="00F918FA"/>
    <w:rsid w:val="00F91ADD"/>
    <w:rsid w:val="00F91C3C"/>
    <w:rsid w:val="00F91DF0"/>
    <w:rsid w:val="00F92782"/>
    <w:rsid w:val="00F9317D"/>
    <w:rsid w:val="00F9378A"/>
    <w:rsid w:val="00F93AA9"/>
    <w:rsid w:val="00F94DEE"/>
    <w:rsid w:val="00F9507F"/>
    <w:rsid w:val="00F957EB"/>
    <w:rsid w:val="00F963B0"/>
    <w:rsid w:val="00F96985"/>
    <w:rsid w:val="00F96B5B"/>
    <w:rsid w:val="00F96C91"/>
    <w:rsid w:val="00F97838"/>
    <w:rsid w:val="00F97E26"/>
    <w:rsid w:val="00FA007C"/>
    <w:rsid w:val="00FA070D"/>
    <w:rsid w:val="00FA11C2"/>
    <w:rsid w:val="00FA1A18"/>
    <w:rsid w:val="00FA20F7"/>
    <w:rsid w:val="00FA2205"/>
    <w:rsid w:val="00FA2283"/>
    <w:rsid w:val="00FA22F2"/>
    <w:rsid w:val="00FA22F8"/>
    <w:rsid w:val="00FA2A95"/>
    <w:rsid w:val="00FA2BB3"/>
    <w:rsid w:val="00FA389F"/>
    <w:rsid w:val="00FA38F0"/>
    <w:rsid w:val="00FA44F6"/>
    <w:rsid w:val="00FA4908"/>
    <w:rsid w:val="00FA4C09"/>
    <w:rsid w:val="00FA54B7"/>
    <w:rsid w:val="00FA55BB"/>
    <w:rsid w:val="00FA5911"/>
    <w:rsid w:val="00FA6877"/>
    <w:rsid w:val="00FA6C4A"/>
    <w:rsid w:val="00FA6E5B"/>
    <w:rsid w:val="00FA7109"/>
    <w:rsid w:val="00FA71F5"/>
    <w:rsid w:val="00FA7755"/>
    <w:rsid w:val="00FA780D"/>
    <w:rsid w:val="00FA7F00"/>
    <w:rsid w:val="00FB0E2A"/>
    <w:rsid w:val="00FB12E4"/>
    <w:rsid w:val="00FB1640"/>
    <w:rsid w:val="00FB1B76"/>
    <w:rsid w:val="00FB2011"/>
    <w:rsid w:val="00FB20DF"/>
    <w:rsid w:val="00FB2522"/>
    <w:rsid w:val="00FB25CE"/>
    <w:rsid w:val="00FB2DA9"/>
    <w:rsid w:val="00FB3173"/>
    <w:rsid w:val="00FB32DA"/>
    <w:rsid w:val="00FB3344"/>
    <w:rsid w:val="00FB3775"/>
    <w:rsid w:val="00FB3CA6"/>
    <w:rsid w:val="00FB413D"/>
    <w:rsid w:val="00FB4497"/>
    <w:rsid w:val="00FB4C80"/>
    <w:rsid w:val="00FB5944"/>
    <w:rsid w:val="00FB5AE1"/>
    <w:rsid w:val="00FB6087"/>
    <w:rsid w:val="00FB63BF"/>
    <w:rsid w:val="00FB6BA8"/>
    <w:rsid w:val="00FB7389"/>
    <w:rsid w:val="00FB7AE5"/>
    <w:rsid w:val="00FC0747"/>
    <w:rsid w:val="00FC0E17"/>
    <w:rsid w:val="00FC186B"/>
    <w:rsid w:val="00FC1DCB"/>
    <w:rsid w:val="00FC2019"/>
    <w:rsid w:val="00FC2E17"/>
    <w:rsid w:val="00FC3355"/>
    <w:rsid w:val="00FC3C8C"/>
    <w:rsid w:val="00FC3E0A"/>
    <w:rsid w:val="00FC4002"/>
    <w:rsid w:val="00FC4B11"/>
    <w:rsid w:val="00FC4B8F"/>
    <w:rsid w:val="00FC531D"/>
    <w:rsid w:val="00FC58D4"/>
    <w:rsid w:val="00FC5A27"/>
    <w:rsid w:val="00FC5DE8"/>
    <w:rsid w:val="00FC5E13"/>
    <w:rsid w:val="00FC6367"/>
    <w:rsid w:val="00FC63C3"/>
    <w:rsid w:val="00FC6469"/>
    <w:rsid w:val="00FC64C5"/>
    <w:rsid w:val="00FC685A"/>
    <w:rsid w:val="00FC6D90"/>
    <w:rsid w:val="00FC7349"/>
    <w:rsid w:val="00FC7429"/>
    <w:rsid w:val="00FD07F6"/>
    <w:rsid w:val="00FD096B"/>
    <w:rsid w:val="00FD0F09"/>
    <w:rsid w:val="00FD1872"/>
    <w:rsid w:val="00FD1EC8"/>
    <w:rsid w:val="00FD2E88"/>
    <w:rsid w:val="00FD31FA"/>
    <w:rsid w:val="00FD37B6"/>
    <w:rsid w:val="00FD3B87"/>
    <w:rsid w:val="00FD406B"/>
    <w:rsid w:val="00FD44B9"/>
    <w:rsid w:val="00FD4578"/>
    <w:rsid w:val="00FD47ED"/>
    <w:rsid w:val="00FD4DEC"/>
    <w:rsid w:val="00FD504A"/>
    <w:rsid w:val="00FD5C85"/>
    <w:rsid w:val="00FD5FF7"/>
    <w:rsid w:val="00FD710F"/>
    <w:rsid w:val="00FD74DB"/>
    <w:rsid w:val="00FD75E6"/>
    <w:rsid w:val="00FD7660"/>
    <w:rsid w:val="00FD7894"/>
    <w:rsid w:val="00FD7BE1"/>
    <w:rsid w:val="00FE0490"/>
    <w:rsid w:val="00FE0655"/>
    <w:rsid w:val="00FE1F53"/>
    <w:rsid w:val="00FE2069"/>
    <w:rsid w:val="00FE220A"/>
    <w:rsid w:val="00FE2365"/>
    <w:rsid w:val="00FE2D7F"/>
    <w:rsid w:val="00FE32C1"/>
    <w:rsid w:val="00FE3751"/>
    <w:rsid w:val="00FE37D0"/>
    <w:rsid w:val="00FE48EB"/>
    <w:rsid w:val="00FE4C7B"/>
    <w:rsid w:val="00FE4D7E"/>
    <w:rsid w:val="00FE5130"/>
    <w:rsid w:val="00FE5659"/>
    <w:rsid w:val="00FE57B9"/>
    <w:rsid w:val="00FE5F22"/>
    <w:rsid w:val="00FE62B1"/>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5EC0"/>
    <w:rsid w:val="00FF631F"/>
    <w:rsid w:val="00FF63F3"/>
    <w:rsid w:val="00FF66AA"/>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6D3C"/>
    <w:pPr>
      <w:spacing w:after="160" w:line="259" w:lineRule="auto"/>
    </w:pPr>
    <w:rPr>
      <w:rFonts w:ascii="Times New Roman" w:eastAsiaTheme="minorHAnsi" w:hAnsi="Times New Roman"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734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autoRedefine/>
    <w:qFormat/>
    <w:rsid w:val="00C7228E"/>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56A40"/>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442A35"/>
    <w:pPr>
      <w:numPr>
        <w:ilvl w:val="3"/>
      </w:numPr>
      <w:outlineLvl w:val="3"/>
    </w:pPr>
    <w:rPr>
      <w:sz w:val="22"/>
      <w:szCs w:val="24"/>
    </w:rPr>
  </w:style>
  <w:style w:type="paragraph" w:styleId="Heading5">
    <w:name w:val="heading 5"/>
    <w:basedOn w:val="Heading4"/>
    <w:next w:val="Normal"/>
    <w:qFormat/>
    <w:rsid w:val="009E35DB"/>
    <w:pPr>
      <w:numPr>
        <w:ilvl w:val="4"/>
      </w:numPr>
      <w:outlineLvl w:val="4"/>
    </w:pPr>
    <w:rPr>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206D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6D3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734F9"/>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7228E"/>
    <w:rPr>
      <w:rFonts w:ascii="Arial" w:hAnsi="Arial"/>
      <w:sz w:val="28"/>
      <w:szCs w:val="32"/>
      <w:lang w:val="en-GB" w:eastAsia="zh-CN"/>
    </w:rPr>
  </w:style>
  <w:style w:type="paragraph" w:styleId="ListParagraph">
    <w:name w:val="List Paragraph"/>
    <w:aliases w:val="- Bullets,?? ??,?????,????,Lista1,列出段落,목록 단락,リスト段落,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5915DC"/>
    <w:pPr>
      <w:spacing w:after="0"/>
      <w:ind w:left="720"/>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ê¥¹¥È¶ÎÂä Char,列表段落1 Char,—ño’i—Ž Char,Paragrafo elenco Char"/>
    <w:link w:val="ListParagraph"/>
    <w:uiPriority w:val="34"/>
    <w:qFormat/>
    <w:locked/>
    <w:rsid w:val="005915DC"/>
    <w:rPr>
      <w:rFonts w:ascii="Times New Roman" w:eastAsia="Calibri" w:hAnsi="Times New Roman" w:cstheme="minorBid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 w:type="numbering" w:customStyle="1" w:styleId="StyleBulletedSymbolsymbolLeft025Hanging025214">
    <w:name w:val="Style Bulleted Symbol (symbol) Left:  0.25&quot; Hanging:  0.25&quot;214"/>
    <w:basedOn w:val="NoList"/>
    <w:rsid w:val="00BC3915"/>
    <w:pPr>
      <w:numPr>
        <w:numId w:val="13"/>
      </w:numPr>
    </w:pPr>
  </w:style>
  <w:style w:type="table" w:customStyle="1" w:styleId="TableGrid6">
    <w:name w:val="Table Grid6"/>
    <w:basedOn w:val="TableNormal"/>
    <w:next w:val="TableGrid"/>
    <w:uiPriority w:val="59"/>
    <w:rsid w:val="00DB4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9732E"/>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2">
    <w:name w:val="Style Bulleted Symbol (symbol) Left:  0.25&quot; Hanging:  0.25&quot;2"/>
    <w:basedOn w:val="NoList"/>
    <w:rsid w:val="00333767"/>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314993525">
          <w:marLeft w:val="1526"/>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4839637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08040999">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2238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DE164-3FA9-45D6-A29F-1FCE4C1E8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5D3FC0-7F2E-464B-972A-BBF572CFF203}">
  <ds:schemaRefs>
    <ds:schemaRef ds:uri="http://schemas.microsoft.com/sharepoint/v4"/>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4.xml><?xml version="1.0" encoding="utf-8"?>
<ds:datastoreItem xmlns:ds="http://schemas.openxmlformats.org/officeDocument/2006/customXml" ds:itemID="{CEDFFCF4-F633-4A4E-A33F-6783F00DE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2790</Words>
  <Characters>15907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2019-10-04T19:26:00Z</dcterms:created>
  <dcterms:modified xsi:type="dcterms:W3CDTF">2019-10-04T19:26:00Z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0x01010043A8797CE26E28409231FE3380A0593F</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